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79" w:rsidRDefault="00D03079">
      <w:pPr>
        <w:pStyle w:val="Heading1"/>
        <w:spacing w:before="30"/>
        <w:ind w:right="2927"/>
      </w:pPr>
      <w:r>
        <w:t xml:space="preserve">Commonwealth University of Pennsylvania </w:t>
      </w:r>
    </w:p>
    <w:p w:rsidR="00F735EB" w:rsidRDefault="00D03079">
      <w:pPr>
        <w:pStyle w:val="Heading1"/>
        <w:spacing w:before="30"/>
        <w:ind w:right="2927"/>
      </w:pPr>
      <w:r>
        <w:t>PA State System of Higher Education Purchasing Card Program</w:t>
      </w:r>
    </w:p>
    <w:p w:rsidR="00F735EB" w:rsidRDefault="00D03079">
      <w:pPr>
        <w:spacing w:line="341" w:lineRule="exact"/>
        <w:ind w:left="2927" w:right="2865"/>
        <w:jc w:val="center"/>
        <w:rPr>
          <w:b/>
          <w:sz w:val="28"/>
        </w:rPr>
      </w:pPr>
      <w:r>
        <w:rPr>
          <w:b/>
          <w:sz w:val="28"/>
        </w:rPr>
        <w:t>Procedures</w:t>
      </w:r>
    </w:p>
    <w:p w:rsidR="00F735EB" w:rsidRDefault="00F735EB">
      <w:pPr>
        <w:pStyle w:val="BodyText"/>
        <w:spacing w:before="11"/>
        <w:rPr>
          <w:b/>
          <w:sz w:val="23"/>
        </w:rPr>
      </w:pPr>
    </w:p>
    <w:p w:rsidR="00F735EB" w:rsidRDefault="00D03079">
      <w:pPr>
        <w:pStyle w:val="ListParagraph"/>
        <w:numPr>
          <w:ilvl w:val="0"/>
          <w:numId w:val="4"/>
        </w:numPr>
        <w:tabs>
          <w:tab w:val="left" w:pos="827"/>
          <w:tab w:val="left" w:pos="828"/>
        </w:tabs>
        <w:spacing w:before="52"/>
        <w:rPr>
          <w:sz w:val="24"/>
        </w:rPr>
      </w:pPr>
      <w:r>
        <w:rPr>
          <w:sz w:val="24"/>
          <w:u w:val="single"/>
        </w:rPr>
        <w:t>General</w:t>
      </w:r>
      <w:r>
        <w:rPr>
          <w:spacing w:val="-2"/>
          <w:sz w:val="24"/>
          <w:u w:val="single"/>
        </w:rPr>
        <w:t xml:space="preserve"> </w:t>
      </w:r>
      <w:r>
        <w:rPr>
          <w:sz w:val="24"/>
          <w:u w:val="single"/>
        </w:rPr>
        <w:t>Overview</w:t>
      </w:r>
    </w:p>
    <w:p w:rsidR="00F735EB" w:rsidRDefault="00F735EB">
      <w:pPr>
        <w:pStyle w:val="BodyText"/>
        <w:spacing w:before="9"/>
        <w:rPr>
          <w:sz w:val="19"/>
        </w:rPr>
      </w:pPr>
    </w:p>
    <w:p w:rsidR="00F735EB" w:rsidRDefault="00D03079">
      <w:pPr>
        <w:pStyle w:val="BodyText"/>
        <w:spacing w:before="51"/>
        <w:ind w:left="827" w:right="280"/>
      </w:pPr>
      <w:r>
        <w:t>The Commonwealth University purchasing card is an internationally accepted Master Card credit card issued to authorized University personnel to be used for business purposes. It is primarily designed for small dollar purchases of goods and supplies and eliminates the use of requisitions and purchase orders related to these items.</w:t>
      </w:r>
    </w:p>
    <w:p w:rsidR="00F735EB" w:rsidRDefault="00F735EB">
      <w:pPr>
        <w:pStyle w:val="BodyText"/>
      </w:pPr>
    </w:p>
    <w:p w:rsidR="00F735EB" w:rsidRDefault="00D03079">
      <w:pPr>
        <w:pStyle w:val="BodyText"/>
        <w:spacing w:before="1"/>
        <w:ind w:left="828"/>
      </w:pPr>
      <w:r>
        <w:t>The benefits of the purchasing card program include:</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spacing w:before="1"/>
        <w:ind w:right="108"/>
        <w:rPr>
          <w:sz w:val="24"/>
        </w:rPr>
      </w:pPr>
      <w:r>
        <w:rPr>
          <w:sz w:val="24"/>
        </w:rPr>
        <w:t>Use of the card by supervisors, administrative support personnel, and other authorized users simplifies and streamlines the purchase of goods and supplies. It also allows departments</w:t>
      </w:r>
      <w:r>
        <w:rPr>
          <w:spacing w:val="-5"/>
          <w:sz w:val="24"/>
        </w:rPr>
        <w:t xml:space="preserve"> </w:t>
      </w:r>
      <w:r>
        <w:rPr>
          <w:sz w:val="24"/>
        </w:rPr>
        <w:t>greater</w:t>
      </w:r>
      <w:r>
        <w:rPr>
          <w:spacing w:val="-4"/>
          <w:sz w:val="24"/>
        </w:rPr>
        <w:t xml:space="preserve"> </w:t>
      </w:r>
      <w:r>
        <w:rPr>
          <w:sz w:val="24"/>
        </w:rPr>
        <w:t>flexibility</w:t>
      </w:r>
      <w:r>
        <w:rPr>
          <w:spacing w:val="-5"/>
          <w:sz w:val="24"/>
        </w:rPr>
        <w:t xml:space="preserve"> </w:t>
      </w:r>
      <w:r>
        <w:rPr>
          <w:sz w:val="24"/>
        </w:rPr>
        <w:t>in</w:t>
      </w:r>
      <w:r>
        <w:rPr>
          <w:spacing w:val="-4"/>
          <w:sz w:val="24"/>
        </w:rPr>
        <w:t xml:space="preserve"> </w:t>
      </w:r>
      <w:r>
        <w:rPr>
          <w:sz w:val="24"/>
        </w:rPr>
        <w:t>procuring</w:t>
      </w:r>
      <w:r>
        <w:rPr>
          <w:spacing w:val="-5"/>
          <w:sz w:val="24"/>
        </w:rPr>
        <w:t xml:space="preserve"> </w:t>
      </w:r>
      <w:r>
        <w:rPr>
          <w:sz w:val="24"/>
        </w:rPr>
        <w:t>needed</w:t>
      </w:r>
      <w:r>
        <w:rPr>
          <w:spacing w:val="-4"/>
          <w:sz w:val="24"/>
        </w:rPr>
        <w:t xml:space="preserve"> </w:t>
      </w:r>
      <w:r>
        <w:rPr>
          <w:sz w:val="24"/>
        </w:rPr>
        <w:t>items,</w:t>
      </w:r>
      <w:r>
        <w:rPr>
          <w:spacing w:val="-5"/>
          <w:sz w:val="24"/>
        </w:rPr>
        <w:t xml:space="preserve"> </w:t>
      </w:r>
      <w:r>
        <w:rPr>
          <w:sz w:val="24"/>
        </w:rPr>
        <w:t>especially</w:t>
      </w:r>
      <w:r>
        <w:rPr>
          <w:spacing w:val="-4"/>
          <w:sz w:val="24"/>
        </w:rPr>
        <w:t xml:space="preserve"> </w:t>
      </w:r>
      <w:r>
        <w:rPr>
          <w:sz w:val="24"/>
        </w:rPr>
        <w:t>from</w:t>
      </w:r>
      <w:r>
        <w:rPr>
          <w:spacing w:val="-4"/>
          <w:sz w:val="24"/>
        </w:rPr>
        <w:t xml:space="preserve"> </w:t>
      </w:r>
      <w:r>
        <w:rPr>
          <w:sz w:val="24"/>
        </w:rPr>
        <w:t>vendors</w:t>
      </w:r>
      <w:r>
        <w:rPr>
          <w:spacing w:val="-5"/>
          <w:sz w:val="24"/>
        </w:rPr>
        <w:t xml:space="preserve"> </w:t>
      </w:r>
      <w:r>
        <w:rPr>
          <w:sz w:val="24"/>
        </w:rPr>
        <w:t>that</w:t>
      </w:r>
      <w:r>
        <w:rPr>
          <w:spacing w:val="-5"/>
          <w:sz w:val="24"/>
        </w:rPr>
        <w:t xml:space="preserve"> </w:t>
      </w:r>
      <w:r>
        <w:rPr>
          <w:sz w:val="24"/>
        </w:rPr>
        <w:t>do not accept purchase</w:t>
      </w:r>
      <w:r>
        <w:rPr>
          <w:spacing w:val="-1"/>
          <w:sz w:val="24"/>
        </w:rPr>
        <w:t xml:space="preserve"> </w:t>
      </w:r>
      <w:r>
        <w:rPr>
          <w:sz w:val="24"/>
        </w:rPr>
        <w:t>orders.</w:t>
      </w:r>
    </w:p>
    <w:p w:rsidR="00F735EB" w:rsidRDefault="00F735EB">
      <w:pPr>
        <w:pStyle w:val="BodyText"/>
      </w:pPr>
    </w:p>
    <w:p w:rsidR="00F735EB" w:rsidRDefault="00D03079">
      <w:pPr>
        <w:pStyle w:val="ListParagraph"/>
        <w:numPr>
          <w:ilvl w:val="1"/>
          <w:numId w:val="4"/>
        </w:numPr>
        <w:tabs>
          <w:tab w:val="left" w:pos="1547"/>
          <w:tab w:val="left" w:pos="1548"/>
        </w:tabs>
        <w:ind w:right="459"/>
        <w:rPr>
          <w:sz w:val="24"/>
        </w:rPr>
      </w:pPr>
      <w:r>
        <w:rPr>
          <w:sz w:val="24"/>
        </w:rPr>
        <w:t>Use of the card improves efficiency and reduces costs by eliminating the need to enter and process individual requisitions, purchase orders, invoices and vendor checks. The university receives a monthly master invoice for all purchasing card charges and one payment is made to the credit card</w:t>
      </w:r>
      <w:r>
        <w:rPr>
          <w:spacing w:val="-6"/>
          <w:sz w:val="24"/>
        </w:rPr>
        <w:t xml:space="preserve"> </w:t>
      </w:r>
      <w:r>
        <w:rPr>
          <w:sz w:val="24"/>
        </w:rPr>
        <w:t>company.</w:t>
      </w:r>
    </w:p>
    <w:p w:rsidR="00F735EB" w:rsidRDefault="00F735EB">
      <w:pPr>
        <w:pStyle w:val="BodyText"/>
      </w:pPr>
    </w:p>
    <w:p w:rsidR="00F735EB" w:rsidRDefault="00D03079">
      <w:pPr>
        <w:pStyle w:val="ListParagraph"/>
        <w:numPr>
          <w:ilvl w:val="1"/>
          <w:numId w:val="4"/>
        </w:numPr>
        <w:tabs>
          <w:tab w:val="left" w:pos="1547"/>
          <w:tab w:val="left" w:pos="1548"/>
        </w:tabs>
        <w:ind w:right="184"/>
        <w:rPr>
          <w:sz w:val="24"/>
        </w:rPr>
      </w:pPr>
      <w:r>
        <w:rPr>
          <w:sz w:val="24"/>
        </w:rPr>
        <w:t>University departments are strongly encouraged to use the card for all purchases that</w:t>
      </w:r>
      <w:r>
        <w:rPr>
          <w:spacing w:val="-34"/>
          <w:sz w:val="24"/>
        </w:rPr>
        <w:t xml:space="preserve"> </w:t>
      </w:r>
      <w:r>
        <w:rPr>
          <w:sz w:val="24"/>
        </w:rPr>
        <w:t>fall within the</w:t>
      </w:r>
      <w:r>
        <w:rPr>
          <w:spacing w:val="-2"/>
          <w:sz w:val="24"/>
        </w:rPr>
        <w:t xml:space="preserve"> </w:t>
      </w:r>
      <w:r>
        <w:rPr>
          <w:sz w:val="24"/>
        </w:rPr>
        <w:t>guidelines.</w:t>
      </w:r>
    </w:p>
    <w:p w:rsidR="00F735EB" w:rsidRDefault="00F735EB">
      <w:pPr>
        <w:pStyle w:val="BodyText"/>
      </w:pPr>
    </w:p>
    <w:p w:rsidR="00F735EB" w:rsidRDefault="00D03079">
      <w:pPr>
        <w:pStyle w:val="ListParagraph"/>
        <w:numPr>
          <w:ilvl w:val="0"/>
          <w:numId w:val="4"/>
        </w:numPr>
        <w:tabs>
          <w:tab w:val="left" w:pos="827"/>
          <w:tab w:val="left" w:pos="828"/>
        </w:tabs>
        <w:rPr>
          <w:sz w:val="24"/>
        </w:rPr>
      </w:pPr>
      <w:r>
        <w:rPr>
          <w:sz w:val="24"/>
          <w:u w:val="single"/>
        </w:rPr>
        <w:t>Issuance of Purchasing</w:t>
      </w:r>
      <w:r>
        <w:rPr>
          <w:spacing w:val="-4"/>
          <w:sz w:val="24"/>
          <w:u w:val="single"/>
        </w:rPr>
        <w:t xml:space="preserve"> </w:t>
      </w:r>
      <w:r>
        <w:rPr>
          <w:sz w:val="24"/>
          <w:u w:val="single"/>
        </w:rPr>
        <w:t>Cards</w:t>
      </w:r>
    </w:p>
    <w:p w:rsidR="00F735EB" w:rsidRDefault="00F735EB">
      <w:pPr>
        <w:pStyle w:val="BodyText"/>
        <w:spacing w:before="10"/>
        <w:rPr>
          <w:sz w:val="19"/>
        </w:rPr>
      </w:pPr>
    </w:p>
    <w:p w:rsidR="00F735EB" w:rsidRDefault="00D03079">
      <w:pPr>
        <w:pStyle w:val="ListParagraph"/>
        <w:numPr>
          <w:ilvl w:val="1"/>
          <w:numId w:val="4"/>
        </w:numPr>
        <w:tabs>
          <w:tab w:val="left" w:pos="1547"/>
          <w:tab w:val="left" w:pos="1548"/>
        </w:tabs>
        <w:spacing w:before="52"/>
        <w:ind w:right="146"/>
        <w:rPr>
          <w:sz w:val="24"/>
        </w:rPr>
      </w:pPr>
      <w:r>
        <w:rPr>
          <w:sz w:val="24"/>
        </w:rPr>
        <w:t xml:space="preserve">The purchasing card program is administered by </w:t>
      </w:r>
      <w:r w:rsidR="000C7D9C">
        <w:rPr>
          <w:sz w:val="24"/>
        </w:rPr>
        <w:t>Procurement Shared Services</w:t>
      </w:r>
      <w:r>
        <w:rPr>
          <w:sz w:val="24"/>
        </w:rPr>
        <w:t>, which will coordinate the issuance, maintenance, and cancellation of cards with the university’s processor, Bank of America/Master Card.  Master cards are issued in the name of an individual</w:t>
      </w:r>
      <w:r>
        <w:rPr>
          <w:spacing w:val="-15"/>
          <w:sz w:val="24"/>
        </w:rPr>
        <w:t xml:space="preserve"> </w:t>
      </w:r>
      <w:r w:rsidR="000C7D9C">
        <w:rPr>
          <w:spacing w:val="-15"/>
          <w:sz w:val="24"/>
        </w:rPr>
        <w:t>employee</w:t>
      </w:r>
      <w:r>
        <w:rPr>
          <w:sz w:val="24"/>
        </w:rPr>
        <w:t>.</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ind w:right="293"/>
        <w:rPr>
          <w:sz w:val="24"/>
        </w:rPr>
      </w:pPr>
      <w:r>
        <w:rPr>
          <w:sz w:val="24"/>
        </w:rPr>
        <w:t xml:space="preserve">Purchasing cards are assigned a single transaction dollar limit </w:t>
      </w:r>
      <w:r w:rsidR="00BD33D9">
        <w:rPr>
          <w:sz w:val="24"/>
        </w:rPr>
        <w:t>a</w:t>
      </w:r>
      <w:r>
        <w:rPr>
          <w:sz w:val="24"/>
        </w:rPr>
        <w:t xml:space="preserve">nd a monthly dollar limit. A single transaction may be comprised of multiple items, but the total amount of the transaction cannot exceed the </w:t>
      </w:r>
      <w:r w:rsidR="000C7D9C">
        <w:rPr>
          <w:sz w:val="24"/>
        </w:rPr>
        <w:t>employee’s</w:t>
      </w:r>
      <w:r w:rsidR="00BD33D9">
        <w:rPr>
          <w:sz w:val="24"/>
        </w:rPr>
        <w:t xml:space="preserve"> single transaction</w:t>
      </w:r>
      <w:r>
        <w:rPr>
          <w:sz w:val="24"/>
        </w:rPr>
        <w:t xml:space="preserve"> limit. Certain university operations may be assigned a higher per transaction or monthly dollar limit where appropriate and with the approval of the </w:t>
      </w:r>
      <w:r w:rsidR="000C7D9C">
        <w:rPr>
          <w:sz w:val="24"/>
        </w:rPr>
        <w:t>employee’s department supervisor and finance officer if necessary</w:t>
      </w:r>
      <w:r>
        <w:rPr>
          <w:sz w:val="24"/>
        </w:rPr>
        <w:t>.</w:t>
      </w:r>
    </w:p>
    <w:p w:rsidR="00F735EB" w:rsidRDefault="00F735EB">
      <w:pPr>
        <w:pStyle w:val="BodyText"/>
      </w:pPr>
    </w:p>
    <w:p w:rsidR="00F735EB" w:rsidRDefault="00D03079">
      <w:pPr>
        <w:pStyle w:val="ListParagraph"/>
        <w:numPr>
          <w:ilvl w:val="1"/>
          <w:numId w:val="4"/>
        </w:numPr>
        <w:tabs>
          <w:tab w:val="left" w:pos="1547"/>
          <w:tab w:val="left" w:pos="1548"/>
        </w:tabs>
        <w:ind w:right="174"/>
        <w:rPr>
          <w:sz w:val="24"/>
        </w:rPr>
      </w:pPr>
      <w:r>
        <w:rPr>
          <w:sz w:val="24"/>
        </w:rPr>
        <w:t>Cards will be issued to cardholders only after they have received supervisor approval (see</w:t>
      </w:r>
      <w:r>
        <w:rPr>
          <w:color w:val="0000FF"/>
          <w:sz w:val="24"/>
          <w:u w:val="single" w:color="0000FF"/>
        </w:rPr>
        <w:t xml:space="preserve"> </w:t>
      </w:r>
      <w:r>
        <w:rPr>
          <w:color w:val="0000FF"/>
          <w:sz w:val="24"/>
          <w:u w:val="single" w:color="0000FF"/>
        </w:rPr>
        <w:lastRenderedPageBreak/>
        <w:t>Purchasing Card Enrollment Form</w:t>
      </w:r>
      <w:r>
        <w:rPr>
          <w:sz w:val="24"/>
        </w:rPr>
        <w:t>) and appropriate</w:t>
      </w:r>
      <w:r>
        <w:rPr>
          <w:spacing w:val="-8"/>
          <w:sz w:val="24"/>
        </w:rPr>
        <w:t xml:space="preserve"> </w:t>
      </w:r>
      <w:r>
        <w:rPr>
          <w:sz w:val="24"/>
        </w:rPr>
        <w:t>instruction.</w:t>
      </w:r>
    </w:p>
    <w:p w:rsidR="00F735EB" w:rsidRDefault="00F735EB">
      <w:pPr>
        <w:pStyle w:val="BodyText"/>
        <w:rPr>
          <w:sz w:val="20"/>
        </w:rPr>
      </w:pPr>
    </w:p>
    <w:p w:rsidR="00F735EB" w:rsidRDefault="00F735EB">
      <w:pPr>
        <w:pStyle w:val="BodyText"/>
        <w:rPr>
          <w:sz w:val="20"/>
        </w:rPr>
      </w:pPr>
      <w:bookmarkStart w:id="0" w:name="_GoBack"/>
      <w:bookmarkEnd w:id="0"/>
    </w:p>
    <w:p w:rsidR="00F735EB" w:rsidRDefault="00F735EB">
      <w:pPr>
        <w:pStyle w:val="BodyText"/>
        <w:rPr>
          <w:sz w:val="20"/>
        </w:rPr>
      </w:pPr>
    </w:p>
    <w:p w:rsidR="00F735EB" w:rsidRDefault="000C7D9C">
      <w:pPr>
        <w:pStyle w:val="ListParagraph"/>
        <w:numPr>
          <w:ilvl w:val="0"/>
          <w:numId w:val="4"/>
        </w:numPr>
        <w:tabs>
          <w:tab w:val="left" w:pos="827"/>
          <w:tab w:val="left" w:pos="828"/>
        </w:tabs>
        <w:spacing w:before="24"/>
        <w:rPr>
          <w:sz w:val="24"/>
        </w:rPr>
      </w:pPr>
      <w:r>
        <w:rPr>
          <w:sz w:val="24"/>
          <w:u w:val="single"/>
        </w:rPr>
        <w:t>S</w:t>
      </w:r>
      <w:r w:rsidR="00D03079">
        <w:rPr>
          <w:sz w:val="24"/>
          <w:u w:val="single"/>
        </w:rPr>
        <w:t>upervisor</w:t>
      </w:r>
      <w:r w:rsidR="00BD33D9">
        <w:rPr>
          <w:sz w:val="24"/>
          <w:u w:val="single"/>
        </w:rPr>
        <w:t>/Approver</w:t>
      </w:r>
      <w:r w:rsidR="00D03079">
        <w:rPr>
          <w:sz w:val="24"/>
          <w:u w:val="single"/>
        </w:rPr>
        <w:t xml:space="preserve"> Responsibility</w:t>
      </w:r>
    </w:p>
    <w:p w:rsidR="00F735EB" w:rsidRDefault="00F735EB">
      <w:pPr>
        <w:pStyle w:val="BodyText"/>
        <w:spacing w:before="9"/>
        <w:rPr>
          <w:sz w:val="19"/>
        </w:rPr>
      </w:pPr>
    </w:p>
    <w:p w:rsidR="00F735EB" w:rsidRDefault="00D03079">
      <w:pPr>
        <w:pStyle w:val="ListParagraph"/>
        <w:numPr>
          <w:ilvl w:val="1"/>
          <w:numId w:val="4"/>
        </w:numPr>
        <w:tabs>
          <w:tab w:val="left" w:pos="1547"/>
          <w:tab w:val="left" w:pos="1548"/>
        </w:tabs>
        <w:spacing w:before="52"/>
        <w:ind w:right="369"/>
        <w:rPr>
          <w:sz w:val="24"/>
        </w:rPr>
      </w:pPr>
      <w:r>
        <w:rPr>
          <w:sz w:val="24"/>
        </w:rPr>
        <w:t xml:space="preserve">Supervisors </w:t>
      </w:r>
      <w:r w:rsidR="00BD33D9">
        <w:rPr>
          <w:sz w:val="24"/>
        </w:rPr>
        <w:t xml:space="preserve">or those designated as approvers </w:t>
      </w:r>
      <w:r>
        <w:rPr>
          <w:sz w:val="24"/>
        </w:rPr>
        <w:t>are responsible for any purchasing cards issued to their departments. They may delegate use of the card to administrative support personnel or other selected individuals but are still responsible for the</w:t>
      </w:r>
      <w:r>
        <w:rPr>
          <w:spacing w:val="-7"/>
          <w:sz w:val="24"/>
        </w:rPr>
        <w:t xml:space="preserve"> </w:t>
      </w:r>
      <w:r>
        <w:rPr>
          <w:sz w:val="24"/>
        </w:rPr>
        <w:t>following:</w:t>
      </w:r>
    </w:p>
    <w:p w:rsidR="00F735EB" w:rsidRDefault="00F735EB">
      <w:pPr>
        <w:pStyle w:val="BodyText"/>
      </w:pPr>
    </w:p>
    <w:p w:rsidR="00F735EB" w:rsidRPr="00240307" w:rsidRDefault="00D03079">
      <w:pPr>
        <w:pStyle w:val="ListParagraph"/>
        <w:numPr>
          <w:ilvl w:val="2"/>
          <w:numId w:val="4"/>
        </w:numPr>
        <w:tabs>
          <w:tab w:val="left" w:pos="1908"/>
        </w:tabs>
        <w:ind w:right="118"/>
        <w:rPr>
          <w:sz w:val="24"/>
          <w:highlight w:val="yellow"/>
        </w:rPr>
      </w:pPr>
      <w:r w:rsidRPr="00240307">
        <w:rPr>
          <w:sz w:val="24"/>
          <w:highlight w:val="yellow"/>
        </w:rPr>
        <w:t>Monitoring monthly purchase activity to ensure cards are properly used in accordance with purchasing card and university policies and</w:t>
      </w:r>
      <w:r w:rsidRPr="00240307">
        <w:rPr>
          <w:spacing w:val="-6"/>
          <w:sz w:val="24"/>
          <w:highlight w:val="yellow"/>
        </w:rPr>
        <w:t xml:space="preserve"> </w:t>
      </w:r>
      <w:r w:rsidRPr="00240307">
        <w:rPr>
          <w:sz w:val="24"/>
          <w:highlight w:val="yellow"/>
        </w:rPr>
        <w:t>procedures.</w:t>
      </w:r>
    </w:p>
    <w:p w:rsidR="00F735EB" w:rsidRDefault="00D03079">
      <w:pPr>
        <w:pStyle w:val="ListParagraph"/>
        <w:numPr>
          <w:ilvl w:val="2"/>
          <w:numId w:val="4"/>
        </w:numPr>
        <w:tabs>
          <w:tab w:val="left" w:pos="1908"/>
        </w:tabs>
        <w:ind w:right="811"/>
        <w:rPr>
          <w:sz w:val="24"/>
        </w:rPr>
      </w:pPr>
      <w:r>
        <w:rPr>
          <w:sz w:val="24"/>
        </w:rPr>
        <w:t>Verifying that sufficient funds are available in the departmental budget prior to authorizing any</w:t>
      </w:r>
      <w:r>
        <w:rPr>
          <w:spacing w:val="-2"/>
          <w:sz w:val="24"/>
        </w:rPr>
        <w:t xml:space="preserve"> </w:t>
      </w:r>
      <w:r>
        <w:rPr>
          <w:sz w:val="24"/>
        </w:rPr>
        <w:t>purchases.</w:t>
      </w:r>
    </w:p>
    <w:p w:rsidR="00F735EB" w:rsidRDefault="00D03079">
      <w:pPr>
        <w:pStyle w:val="ListParagraph"/>
        <w:numPr>
          <w:ilvl w:val="2"/>
          <w:numId w:val="4"/>
        </w:numPr>
        <w:tabs>
          <w:tab w:val="left" w:pos="1908"/>
        </w:tabs>
        <w:spacing w:before="1"/>
        <w:ind w:right="891"/>
        <w:rPr>
          <w:sz w:val="24"/>
        </w:rPr>
      </w:pPr>
      <w:r>
        <w:rPr>
          <w:sz w:val="24"/>
        </w:rPr>
        <w:t>Reviewing and verifying the accuracy of all charges. This includes ensuring the following:</w:t>
      </w:r>
    </w:p>
    <w:p w:rsidR="00F735EB" w:rsidRPr="00240307" w:rsidRDefault="00D03079">
      <w:pPr>
        <w:pStyle w:val="ListParagraph"/>
        <w:numPr>
          <w:ilvl w:val="3"/>
          <w:numId w:val="4"/>
        </w:numPr>
        <w:tabs>
          <w:tab w:val="left" w:pos="2627"/>
          <w:tab w:val="left" w:pos="2628"/>
        </w:tabs>
        <w:spacing w:line="293" w:lineRule="exact"/>
        <w:rPr>
          <w:sz w:val="24"/>
          <w:highlight w:val="yellow"/>
        </w:rPr>
      </w:pPr>
      <w:r w:rsidRPr="00240307">
        <w:rPr>
          <w:sz w:val="24"/>
          <w:highlight w:val="yellow"/>
        </w:rPr>
        <w:t>No unauthorized</w:t>
      </w:r>
      <w:r w:rsidRPr="00240307">
        <w:rPr>
          <w:spacing w:val="-2"/>
          <w:sz w:val="24"/>
          <w:highlight w:val="yellow"/>
        </w:rPr>
        <w:t xml:space="preserve"> </w:t>
      </w:r>
      <w:r w:rsidRPr="00240307">
        <w:rPr>
          <w:sz w:val="24"/>
          <w:highlight w:val="yellow"/>
        </w:rPr>
        <w:t>purchases</w:t>
      </w:r>
    </w:p>
    <w:p w:rsidR="00F735EB" w:rsidRPr="00240307" w:rsidRDefault="00D03079">
      <w:pPr>
        <w:pStyle w:val="ListParagraph"/>
        <w:numPr>
          <w:ilvl w:val="3"/>
          <w:numId w:val="4"/>
        </w:numPr>
        <w:tabs>
          <w:tab w:val="left" w:pos="2627"/>
          <w:tab w:val="left" w:pos="2628"/>
        </w:tabs>
        <w:rPr>
          <w:sz w:val="24"/>
          <w:highlight w:val="yellow"/>
        </w:rPr>
      </w:pPr>
      <w:r w:rsidRPr="00240307">
        <w:rPr>
          <w:sz w:val="24"/>
          <w:highlight w:val="yellow"/>
        </w:rPr>
        <w:t>No sales tax</w:t>
      </w:r>
      <w:r w:rsidRPr="00240307">
        <w:rPr>
          <w:spacing w:val="-2"/>
          <w:sz w:val="24"/>
          <w:highlight w:val="yellow"/>
        </w:rPr>
        <w:t xml:space="preserve"> </w:t>
      </w:r>
      <w:r w:rsidRPr="00240307">
        <w:rPr>
          <w:sz w:val="24"/>
          <w:highlight w:val="yellow"/>
        </w:rPr>
        <w:t>paid</w:t>
      </w:r>
    </w:p>
    <w:p w:rsidR="00F735EB" w:rsidRPr="00240307" w:rsidRDefault="00D03079">
      <w:pPr>
        <w:pStyle w:val="ListParagraph"/>
        <w:numPr>
          <w:ilvl w:val="3"/>
          <w:numId w:val="4"/>
        </w:numPr>
        <w:tabs>
          <w:tab w:val="left" w:pos="2627"/>
          <w:tab w:val="left" w:pos="2628"/>
        </w:tabs>
        <w:rPr>
          <w:sz w:val="24"/>
          <w:highlight w:val="yellow"/>
        </w:rPr>
      </w:pPr>
      <w:r w:rsidRPr="00240307">
        <w:rPr>
          <w:sz w:val="24"/>
          <w:highlight w:val="yellow"/>
        </w:rPr>
        <w:t>No split transactions to avoid bid/card</w:t>
      </w:r>
      <w:r w:rsidRPr="00240307">
        <w:rPr>
          <w:spacing w:val="-6"/>
          <w:sz w:val="24"/>
          <w:highlight w:val="yellow"/>
        </w:rPr>
        <w:t xml:space="preserve"> </w:t>
      </w:r>
      <w:r w:rsidRPr="00240307">
        <w:rPr>
          <w:sz w:val="24"/>
          <w:highlight w:val="yellow"/>
        </w:rPr>
        <w:t>limits</w:t>
      </w:r>
    </w:p>
    <w:p w:rsidR="00F735EB" w:rsidRPr="00240307" w:rsidRDefault="00D03079">
      <w:pPr>
        <w:pStyle w:val="ListParagraph"/>
        <w:numPr>
          <w:ilvl w:val="3"/>
          <w:numId w:val="4"/>
        </w:numPr>
        <w:tabs>
          <w:tab w:val="left" w:pos="2627"/>
          <w:tab w:val="left" w:pos="2628"/>
        </w:tabs>
        <w:rPr>
          <w:sz w:val="24"/>
          <w:highlight w:val="yellow"/>
        </w:rPr>
      </w:pPr>
      <w:r w:rsidRPr="00240307">
        <w:rPr>
          <w:sz w:val="24"/>
          <w:highlight w:val="yellow"/>
        </w:rPr>
        <w:t>All receipts are complete and are attached to the</w:t>
      </w:r>
      <w:r w:rsidRPr="00240307">
        <w:rPr>
          <w:spacing w:val="-10"/>
          <w:sz w:val="24"/>
          <w:highlight w:val="yellow"/>
        </w:rPr>
        <w:t xml:space="preserve"> </w:t>
      </w:r>
      <w:r w:rsidRPr="00240307">
        <w:rPr>
          <w:sz w:val="24"/>
          <w:highlight w:val="yellow"/>
        </w:rPr>
        <w:t>reconciliation</w:t>
      </w:r>
    </w:p>
    <w:p w:rsidR="00F735EB" w:rsidRPr="00240307" w:rsidRDefault="00D03079">
      <w:pPr>
        <w:pStyle w:val="ListParagraph"/>
        <w:numPr>
          <w:ilvl w:val="3"/>
          <w:numId w:val="4"/>
        </w:numPr>
        <w:tabs>
          <w:tab w:val="left" w:pos="2627"/>
          <w:tab w:val="left" w:pos="2628"/>
        </w:tabs>
        <w:rPr>
          <w:sz w:val="24"/>
          <w:highlight w:val="yellow"/>
        </w:rPr>
      </w:pPr>
      <w:r w:rsidRPr="00240307">
        <w:rPr>
          <w:sz w:val="24"/>
          <w:highlight w:val="yellow"/>
        </w:rPr>
        <w:t>Justification/Approval for Food Purchase Form is attached when</w:t>
      </w:r>
      <w:r w:rsidRPr="00240307">
        <w:rPr>
          <w:spacing w:val="-9"/>
          <w:sz w:val="24"/>
          <w:highlight w:val="yellow"/>
        </w:rPr>
        <w:t xml:space="preserve"> </w:t>
      </w:r>
      <w:r w:rsidRPr="00240307">
        <w:rPr>
          <w:sz w:val="24"/>
          <w:highlight w:val="yellow"/>
        </w:rPr>
        <w:t>required</w:t>
      </w:r>
    </w:p>
    <w:p w:rsidR="00F735EB" w:rsidRDefault="00D03079">
      <w:pPr>
        <w:pStyle w:val="ListParagraph"/>
        <w:numPr>
          <w:ilvl w:val="2"/>
          <w:numId w:val="4"/>
        </w:numPr>
        <w:tabs>
          <w:tab w:val="left" w:pos="1908"/>
        </w:tabs>
        <w:ind w:right="380"/>
        <w:rPr>
          <w:sz w:val="24"/>
        </w:rPr>
      </w:pPr>
      <w:r>
        <w:rPr>
          <w:sz w:val="24"/>
        </w:rPr>
        <w:t>Verifying that the cardholder contacted the vendor concerning any discrepancies</w:t>
      </w:r>
      <w:r>
        <w:rPr>
          <w:spacing w:val="-29"/>
          <w:sz w:val="24"/>
        </w:rPr>
        <w:t xml:space="preserve"> </w:t>
      </w:r>
      <w:r>
        <w:rPr>
          <w:sz w:val="24"/>
        </w:rPr>
        <w:t>or erroneous charges listed on the</w:t>
      </w:r>
      <w:r>
        <w:rPr>
          <w:spacing w:val="-5"/>
          <w:sz w:val="24"/>
        </w:rPr>
        <w:t xml:space="preserve"> </w:t>
      </w:r>
      <w:r>
        <w:rPr>
          <w:sz w:val="24"/>
        </w:rPr>
        <w:t>statement.</w:t>
      </w:r>
    </w:p>
    <w:p w:rsidR="00F735EB" w:rsidRDefault="00D03079">
      <w:pPr>
        <w:pStyle w:val="ListParagraph"/>
        <w:numPr>
          <w:ilvl w:val="2"/>
          <w:numId w:val="4"/>
        </w:numPr>
        <w:tabs>
          <w:tab w:val="left" w:pos="1908"/>
        </w:tabs>
        <w:ind w:right="329"/>
        <w:rPr>
          <w:b/>
          <w:sz w:val="24"/>
        </w:rPr>
      </w:pPr>
      <w:r>
        <w:rPr>
          <w:sz w:val="24"/>
        </w:rPr>
        <w:t xml:space="preserve">Approving cardholder transactions on the BOA web‐based </w:t>
      </w:r>
      <w:r>
        <w:rPr>
          <w:i/>
          <w:sz w:val="24"/>
        </w:rPr>
        <w:t xml:space="preserve">Works </w:t>
      </w:r>
      <w:r>
        <w:rPr>
          <w:sz w:val="24"/>
        </w:rPr>
        <w:t xml:space="preserve">system </w:t>
      </w:r>
      <w:r>
        <w:rPr>
          <w:b/>
          <w:sz w:val="24"/>
        </w:rPr>
        <w:t>by the</w:t>
      </w:r>
      <w:r>
        <w:rPr>
          <w:b/>
          <w:spacing w:val="-33"/>
          <w:sz w:val="24"/>
        </w:rPr>
        <w:t xml:space="preserve"> </w:t>
      </w:r>
      <w:r>
        <w:rPr>
          <w:b/>
          <w:sz w:val="24"/>
        </w:rPr>
        <w:t>due date.</w:t>
      </w:r>
    </w:p>
    <w:p w:rsidR="00F735EB" w:rsidRDefault="00D03079">
      <w:pPr>
        <w:pStyle w:val="ListParagraph"/>
        <w:numPr>
          <w:ilvl w:val="2"/>
          <w:numId w:val="4"/>
        </w:numPr>
        <w:tabs>
          <w:tab w:val="left" w:pos="1907"/>
          <w:tab w:val="left" w:pos="1908"/>
        </w:tabs>
        <w:ind w:right="586"/>
        <w:rPr>
          <w:sz w:val="24"/>
        </w:rPr>
      </w:pPr>
      <w:r>
        <w:rPr>
          <w:sz w:val="24"/>
        </w:rPr>
        <w:t>Notifying the Procurement Department when a cardholder’s privileges have been revoked or the cardholder is leaving the department or</w:t>
      </w:r>
      <w:r>
        <w:rPr>
          <w:spacing w:val="-9"/>
          <w:sz w:val="24"/>
        </w:rPr>
        <w:t xml:space="preserve"> </w:t>
      </w:r>
      <w:r>
        <w:rPr>
          <w:sz w:val="24"/>
        </w:rPr>
        <w:t>university.</w:t>
      </w:r>
    </w:p>
    <w:p w:rsidR="00F735EB" w:rsidRDefault="00F735EB">
      <w:pPr>
        <w:pStyle w:val="BodyText"/>
      </w:pPr>
    </w:p>
    <w:p w:rsidR="00F735EB" w:rsidRDefault="00D03079">
      <w:pPr>
        <w:pStyle w:val="ListParagraph"/>
        <w:numPr>
          <w:ilvl w:val="0"/>
          <w:numId w:val="4"/>
        </w:numPr>
        <w:tabs>
          <w:tab w:val="left" w:pos="827"/>
          <w:tab w:val="left" w:pos="828"/>
        </w:tabs>
        <w:rPr>
          <w:sz w:val="24"/>
        </w:rPr>
      </w:pPr>
      <w:r>
        <w:rPr>
          <w:sz w:val="24"/>
          <w:u w:val="single"/>
        </w:rPr>
        <w:t>Cardholder</w:t>
      </w:r>
      <w:r>
        <w:rPr>
          <w:spacing w:val="-2"/>
          <w:sz w:val="24"/>
          <w:u w:val="single"/>
        </w:rPr>
        <w:t xml:space="preserve"> </w:t>
      </w:r>
      <w:r>
        <w:rPr>
          <w:sz w:val="24"/>
          <w:u w:val="single"/>
        </w:rPr>
        <w:t>Responsibility/Liability</w:t>
      </w:r>
    </w:p>
    <w:p w:rsidR="00F735EB" w:rsidRDefault="00F735EB">
      <w:pPr>
        <w:pStyle w:val="BodyText"/>
        <w:spacing w:before="9"/>
        <w:rPr>
          <w:sz w:val="19"/>
        </w:rPr>
      </w:pPr>
    </w:p>
    <w:p w:rsidR="00F735EB" w:rsidRDefault="00D03079">
      <w:pPr>
        <w:pStyle w:val="ListParagraph"/>
        <w:numPr>
          <w:ilvl w:val="1"/>
          <w:numId w:val="4"/>
        </w:numPr>
        <w:tabs>
          <w:tab w:val="left" w:pos="1547"/>
          <w:tab w:val="left" w:pos="1548"/>
        </w:tabs>
        <w:spacing w:before="52"/>
        <w:ind w:right="187"/>
        <w:rPr>
          <w:sz w:val="24"/>
        </w:rPr>
      </w:pPr>
      <w:r>
        <w:rPr>
          <w:sz w:val="24"/>
        </w:rPr>
        <w:t>Cardholders are responsible for the proper use and safeguarding of cards issued to them. The card number, the card itself, and all documents related to the card transactions must be treated with security at all times. Cardholders must maintain accurate records of all purchasing card transactions, and promptly report any lost or stolen cards. All purchases using the purchasing card must be made in accordance with the</w:t>
      </w:r>
      <w:r>
        <w:rPr>
          <w:color w:val="0000FF"/>
          <w:sz w:val="24"/>
        </w:rPr>
        <w:t xml:space="preserve"> </w:t>
      </w:r>
      <w:r>
        <w:rPr>
          <w:color w:val="0000FF"/>
          <w:sz w:val="24"/>
          <w:u w:val="single" w:color="0000FF"/>
        </w:rPr>
        <w:t>Spending Guidelines for Public</w:t>
      </w:r>
      <w:r>
        <w:rPr>
          <w:color w:val="0000FF"/>
          <w:spacing w:val="-2"/>
          <w:sz w:val="24"/>
          <w:u w:val="single" w:color="0000FF"/>
        </w:rPr>
        <w:t xml:space="preserve"> </w:t>
      </w:r>
      <w:r>
        <w:rPr>
          <w:color w:val="0000FF"/>
          <w:sz w:val="24"/>
          <w:u w:val="single" w:color="0000FF"/>
        </w:rPr>
        <w:t>Funds.</w:t>
      </w:r>
    </w:p>
    <w:p w:rsidR="00F735EB" w:rsidRDefault="00F735EB">
      <w:pPr>
        <w:pStyle w:val="BodyText"/>
        <w:spacing w:before="9"/>
        <w:rPr>
          <w:sz w:val="19"/>
        </w:rPr>
      </w:pPr>
    </w:p>
    <w:p w:rsidR="00F735EB" w:rsidRDefault="00D03079">
      <w:pPr>
        <w:pStyle w:val="ListParagraph"/>
        <w:numPr>
          <w:ilvl w:val="1"/>
          <w:numId w:val="4"/>
        </w:numPr>
        <w:tabs>
          <w:tab w:val="left" w:pos="1547"/>
          <w:tab w:val="left" w:pos="1548"/>
        </w:tabs>
        <w:spacing w:before="52"/>
        <w:ind w:right="688"/>
        <w:rPr>
          <w:sz w:val="24"/>
        </w:rPr>
      </w:pPr>
      <w:r>
        <w:rPr>
          <w:sz w:val="24"/>
        </w:rPr>
        <w:t xml:space="preserve">The cardholder is responsible for obtaining credit card slips, cash register receipts, packing slips, etc. to provide documentation for each transaction. </w:t>
      </w:r>
      <w:r w:rsidRPr="00240307">
        <w:rPr>
          <w:sz w:val="24"/>
          <w:highlight w:val="yellow"/>
        </w:rPr>
        <w:t>Receipts must include purchase amount and item descriptions that are as specific as possible.</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ind w:right="122"/>
        <w:rPr>
          <w:sz w:val="24"/>
        </w:rPr>
      </w:pPr>
      <w:r>
        <w:rPr>
          <w:sz w:val="24"/>
        </w:rPr>
        <w:t>A cardholder who makes unauthorized purchases or carelessly uses the credit card may be liable for the total dollar amount of such unauthorized purchases. The cardholder may also be subject to university disciplinary</w:t>
      </w:r>
      <w:r>
        <w:rPr>
          <w:spacing w:val="-4"/>
          <w:sz w:val="24"/>
        </w:rPr>
        <w:t xml:space="preserve"> </w:t>
      </w:r>
      <w:r>
        <w:rPr>
          <w:sz w:val="24"/>
        </w:rPr>
        <w:t>action.</w:t>
      </w:r>
    </w:p>
    <w:p w:rsidR="00F735EB" w:rsidRDefault="00D03079">
      <w:pPr>
        <w:pStyle w:val="ListParagraph"/>
        <w:numPr>
          <w:ilvl w:val="0"/>
          <w:numId w:val="4"/>
        </w:numPr>
        <w:tabs>
          <w:tab w:val="left" w:pos="827"/>
          <w:tab w:val="left" w:pos="828"/>
        </w:tabs>
        <w:spacing w:before="31"/>
        <w:rPr>
          <w:sz w:val="24"/>
        </w:rPr>
      </w:pPr>
      <w:r>
        <w:rPr>
          <w:sz w:val="24"/>
          <w:u w:val="single"/>
        </w:rPr>
        <w:lastRenderedPageBreak/>
        <w:t>Use of Purchasing</w:t>
      </w:r>
      <w:r>
        <w:rPr>
          <w:spacing w:val="-3"/>
          <w:sz w:val="24"/>
          <w:u w:val="single"/>
        </w:rPr>
        <w:t xml:space="preserve"> </w:t>
      </w:r>
      <w:r>
        <w:rPr>
          <w:sz w:val="24"/>
          <w:u w:val="single"/>
        </w:rPr>
        <w:t>Card</w:t>
      </w:r>
    </w:p>
    <w:p w:rsidR="00F735EB" w:rsidRDefault="00F735EB">
      <w:pPr>
        <w:pStyle w:val="BodyText"/>
        <w:spacing w:before="9"/>
        <w:rPr>
          <w:sz w:val="19"/>
        </w:rPr>
      </w:pPr>
    </w:p>
    <w:p w:rsidR="00F735EB" w:rsidRDefault="00D03079">
      <w:pPr>
        <w:pStyle w:val="ListParagraph"/>
        <w:numPr>
          <w:ilvl w:val="1"/>
          <w:numId w:val="4"/>
        </w:numPr>
        <w:tabs>
          <w:tab w:val="left" w:pos="1547"/>
          <w:tab w:val="left" w:pos="1548"/>
        </w:tabs>
        <w:spacing w:before="52"/>
        <w:ind w:right="190"/>
        <w:rPr>
          <w:sz w:val="24"/>
        </w:rPr>
      </w:pPr>
      <w:r>
        <w:rPr>
          <w:sz w:val="24"/>
        </w:rPr>
        <w:t xml:space="preserve">Authorized cardholders may make purchases in person or by phone, mail, fax or Internet. The bill to and ship to addresses for all parcels should include the </w:t>
      </w:r>
      <w:r>
        <w:rPr>
          <w:b/>
          <w:sz w:val="24"/>
        </w:rPr>
        <w:t>cardholder’s name, university address and building and room number</w:t>
      </w:r>
      <w:r>
        <w:rPr>
          <w:sz w:val="24"/>
        </w:rPr>
        <w:t>, for</w:t>
      </w:r>
      <w:r>
        <w:rPr>
          <w:spacing w:val="-7"/>
          <w:sz w:val="24"/>
        </w:rPr>
        <w:t xml:space="preserve"> </w:t>
      </w:r>
      <w:r>
        <w:rPr>
          <w:sz w:val="24"/>
        </w:rPr>
        <w:t>example:</w:t>
      </w:r>
    </w:p>
    <w:p w:rsidR="00F735EB" w:rsidRDefault="00D03079">
      <w:pPr>
        <w:pStyle w:val="BodyText"/>
        <w:spacing w:before="1"/>
        <w:ind w:left="2267"/>
      </w:pPr>
      <w:r>
        <w:t>John Doe</w:t>
      </w:r>
    </w:p>
    <w:p w:rsidR="00F735EB" w:rsidRDefault="00D03079">
      <w:pPr>
        <w:pStyle w:val="BodyText"/>
        <w:ind w:left="2267"/>
      </w:pPr>
      <w:r>
        <w:t>Bloomsburg University</w:t>
      </w:r>
    </w:p>
    <w:p w:rsidR="00F735EB" w:rsidRDefault="00D03079">
      <w:pPr>
        <w:pStyle w:val="BodyText"/>
        <w:ind w:left="2267" w:right="4718"/>
      </w:pPr>
      <w:r>
        <w:t>Student Services Center, Room 435 400 East 2</w:t>
      </w:r>
      <w:r>
        <w:rPr>
          <w:vertAlign w:val="superscript"/>
        </w:rPr>
        <w:t>nd</w:t>
      </w:r>
      <w:r>
        <w:t xml:space="preserve"> Street</w:t>
      </w:r>
    </w:p>
    <w:p w:rsidR="00F735EB" w:rsidRDefault="00D03079">
      <w:pPr>
        <w:pStyle w:val="BodyText"/>
        <w:spacing w:line="293" w:lineRule="exact"/>
        <w:ind w:left="2267"/>
      </w:pPr>
      <w:r>
        <w:t>Bloomsburg, PA</w:t>
      </w:r>
      <w:r>
        <w:rPr>
          <w:spacing w:val="51"/>
        </w:rPr>
        <w:t xml:space="preserve"> </w:t>
      </w:r>
      <w:r>
        <w:t>17815</w:t>
      </w:r>
    </w:p>
    <w:p w:rsidR="00F735EB" w:rsidRDefault="00F735EB">
      <w:pPr>
        <w:pStyle w:val="BodyText"/>
      </w:pPr>
    </w:p>
    <w:p w:rsidR="00F735EB" w:rsidRDefault="00D03079">
      <w:pPr>
        <w:pStyle w:val="ListParagraph"/>
        <w:numPr>
          <w:ilvl w:val="1"/>
          <w:numId w:val="4"/>
        </w:numPr>
        <w:tabs>
          <w:tab w:val="left" w:pos="1547"/>
          <w:tab w:val="left" w:pos="1548"/>
        </w:tabs>
        <w:ind w:right="291"/>
        <w:rPr>
          <w:sz w:val="24"/>
        </w:rPr>
      </w:pPr>
      <w:r>
        <w:rPr>
          <w:sz w:val="24"/>
        </w:rPr>
        <w:t>The cardholder must advise vendors to send any correspondence (receipts, order forms, etc.) directly to his/her department. Vendors should not send any correspondence regarding credit card transactions to Accounts Payable or</w:t>
      </w:r>
      <w:r>
        <w:rPr>
          <w:spacing w:val="-13"/>
          <w:sz w:val="24"/>
        </w:rPr>
        <w:t xml:space="preserve"> </w:t>
      </w:r>
      <w:r>
        <w:rPr>
          <w:sz w:val="24"/>
        </w:rPr>
        <w:t>Procurement.</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spacing w:before="1"/>
        <w:ind w:right="669"/>
        <w:rPr>
          <w:sz w:val="24"/>
        </w:rPr>
      </w:pPr>
      <w:r>
        <w:rPr>
          <w:sz w:val="24"/>
        </w:rPr>
        <w:t>Cardholders should make prudent selection of shipping options. Priority handling or expediting of shipments should only be utilized when absolutely</w:t>
      </w:r>
      <w:r>
        <w:rPr>
          <w:spacing w:val="-12"/>
          <w:sz w:val="24"/>
        </w:rPr>
        <w:t xml:space="preserve"> </w:t>
      </w:r>
      <w:r>
        <w:rPr>
          <w:sz w:val="24"/>
        </w:rPr>
        <w:t>necessary.</w:t>
      </w:r>
    </w:p>
    <w:p w:rsidR="00F735EB" w:rsidRDefault="00F735EB">
      <w:pPr>
        <w:pStyle w:val="BodyText"/>
      </w:pPr>
    </w:p>
    <w:p w:rsidR="00F735EB" w:rsidRDefault="00D03079">
      <w:pPr>
        <w:pStyle w:val="ListParagraph"/>
        <w:numPr>
          <w:ilvl w:val="1"/>
          <w:numId w:val="4"/>
        </w:numPr>
        <w:tabs>
          <w:tab w:val="left" w:pos="1547"/>
          <w:tab w:val="left" w:pos="1548"/>
        </w:tabs>
        <w:ind w:right="919"/>
        <w:rPr>
          <w:sz w:val="24"/>
        </w:rPr>
      </w:pPr>
      <w:r>
        <w:rPr>
          <w:sz w:val="24"/>
        </w:rPr>
        <w:t xml:space="preserve">Purchases should be made from reputable vendors only. </w:t>
      </w:r>
    </w:p>
    <w:p w:rsidR="00F735EB" w:rsidRDefault="00F735EB">
      <w:pPr>
        <w:pStyle w:val="BodyText"/>
      </w:pPr>
    </w:p>
    <w:p w:rsidR="00F735EB" w:rsidRDefault="00D03079">
      <w:pPr>
        <w:pStyle w:val="ListParagraph"/>
        <w:numPr>
          <w:ilvl w:val="1"/>
          <w:numId w:val="4"/>
        </w:numPr>
        <w:tabs>
          <w:tab w:val="left" w:pos="1547"/>
          <w:tab w:val="left" w:pos="1548"/>
        </w:tabs>
        <w:rPr>
          <w:sz w:val="24"/>
        </w:rPr>
      </w:pPr>
      <w:r>
        <w:rPr>
          <w:sz w:val="24"/>
        </w:rPr>
        <w:t>Back orders should be</w:t>
      </w:r>
      <w:r>
        <w:rPr>
          <w:spacing w:val="-5"/>
          <w:sz w:val="24"/>
        </w:rPr>
        <w:t xml:space="preserve"> </w:t>
      </w:r>
      <w:r>
        <w:rPr>
          <w:sz w:val="24"/>
        </w:rPr>
        <w:t>avoided.</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spacing w:before="1"/>
        <w:rPr>
          <w:sz w:val="24"/>
        </w:rPr>
      </w:pPr>
      <w:r>
        <w:rPr>
          <w:sz w:val="24"/>
        </w:rPr>
        <w:t>Vendors should be asked for the total charge, including shipping and</w:t>
      </w:r>
      <w:r>
        <w:rPr>
          <w:spacing w:val="-15"/>
          <w:sz w:val="24"/>
        </w:rPr>
        <w:t xml:space="preserve"> </w:t>
      </w:r>
      <w:r>
        <w:rPr>
          <w:sz w:val="24"/>
        </w:rPr>
        <w:t>handling.</w:t>
      </w:r>
    </w:p>
    <w:p w:rsidR="00F735EB" w:rsidRDefault="00F735EB">
      <w:pPr>
        <w:pStyle w:val="BodyText"/>
      </w:pPr>
    </w:p>
    <w:p w:rsidR="00F735EB" w:rsidRDefault="00D03079">
      <w:pPr>
        <w:pStyle w:val="ListParagraph"/>
        <w:numPr>
          <w:ilvl w:val="1"/>
          <w:numId w:val="4"/>
        </w:numPr>
        <w:tabs>
          <w:tab w:val="left" w:pos="1547"/>
          <w:tab w:val="left" w:pos="1548"/>
        </w:tabs>
        <w:spacing w:before="1"/>
        <w:ind w:right="976"/>
        <w:rPr>
          <w:sz w:val="24"/>
        </w:rPr>
      </w:pPr>
      <w:r>
        <w:rPr>
          <w:sz w:val="24"/>
        </w:rPr>
        <w:t>All receipts, packing lists, receiving reports, delivery tickets, order forms, or</w:t>
      </w:r>
      <w:r>
        <w:rPr>
          <w:spacing w:val="-34"/>
          <w:sz w:val="24"/>
        </w:rPr>
        <w:t xml:space="preserve"> </w:t>
      </w:r>
      <w:r>
        <w:rPr>
          <w:sz w:val="24"/>
        </w:rPr>
        <w:t>other documentation must be retained for all</w:t>
      </w:r>
      <w:r>
        <w:rPr>
          <w:spacing w:val="-4"/>
          <w:sz w:val="24"/>
        </w:rPr>
        <w:t xml:space="preserve"> </w:t>
      </w:r>
      <w:r>
        <w:rPr>
          <w:sz w:val="24"/>
        </w:rPr>
        <w:t>charges.</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ind w:right="315"/>
        <w:rPr>
          <w:sz w:val="24"/>
        </w:rPr>
      </w:pPr>
      <w:r>
        <w:rPr>
          <w:sz w:val="24"/>
        </w:rPr>
        <w:t xml:space="preserve">When making purchases, the cardholder should inform all vendors of </w:t>
      </w:r>
      <w:r w:rsidR="00BD33D9">
        <w:rPr>
          <w:sz w:val="24"/>
        </w:rPr>
        <w:t>our</w:t>
      </w:r>
      <w:r>
        <w:rPr>
          <w:sz w:val="24"/>
        </w:rPr>
        <w:t xml:space="preserve"> tax‐exempt status and supply a copy of the</w:t>
      </w:r>
      <w:r>
        <w:rPr>
          <w:color w:val="0000FF"/>
          <w:sz w:val="24"/>
        </w:rPr>
        <w:t xml:space="preserve"> </w:t>
      </w:r>
      <w:r>
        <w:rPr>
          <w:color w:val="0000FF"/>
          <w:sz w:val="24"/>
          <w:u w:val="single" w:color="0000FF"/>
        </w:rPr>
        <w:t>tax exemption certificate</w:t>
      </w:r>
      <w:r>
        <w:rPr>
          <w:color w:val="0000FF"/>
          <w:sz w:val="24"/>
        </w:rPr>
        <w:t xml:space="preserve"> </w:t>
      </w:r>
      <w:r>
        <w:rPr>
          <w:sz w:val="24"/>
        </w:rPr>
        <w:t>upon request. If sales tax has been assessed, the cardholder is responsible for contacting the vendor for a</w:t>
      </w:r>
      <w:r>
        <w:rPr>
          <w:spacing w:val="-1"/>
          <w:sz w:val="24"/>
        </w:rPr>
        <w:t xml:space="preserve"> </w:t>
      </w:r>
      <w:r>
        <w:rPr>
          <w:sz w:val="24"/>
        </w:rPr>
        <w:t>credit.</w:t>
      </w:r>
    </w:p>
    <w:p w:rsidR="00F735EB" w:rsidRDefault="00F735EB">
      <w:pPr>
        <w:pStyle w:val="BodyText"/>
      </w:pPr>
    </w:p>
    <w:p w:rsidR="00F735EB" w:rsidRDefault="00D03079">
      <w:pPr>
        <w:pStyle w:val="ListParagraph"/>
        <w:numPr>
          <w:ilvl w:val="1"/>
          <w:numId w:val="4"/>
        </w:numPr>
        <w:tabs>
          <w:tab w:val="left" w:pos="1547"/>
          <w:tab w:val="left" w:pos="1548"/>
        </w:tabs>
        <w:ind w:right="491"/>
        <w:rPr>
          <w:sz w:val="24"/>
        </w:rPr>
      </w:pPr>
      <w:r>
        <w:rPr>
          <w:sz w:val="24"/>
        </w:rPr>
        <w:t>Cardholders are not required to solicit competitive bids for their purchases. However, they should seek the best value for the university and ensure that the price paid is reasonable.</w:t>
      </w:r>
    </w:p>
    <w:p w:rsidR="00F735EB" w:rsidRDefault="00F735EB">
      <w:pPr>
        <w:pStyle w:val="BodyText"/>
        <w:spacing w:before="12"/>
        <w:rPr>
          <w:sz w:val="23"/>
        </w:rPr>
      </w:pPr>
    </w:p>
    <w:p w:rsidR="00F735EB" w:rsidRDefault="00D03079">
      <w:pPr>
        <w:pStyle w:val="ListParagraph"/>
        <w:numPr>
          <w:ilvl w:val="1"/>
          <w:numId w:val="4"/>
        </w:numPr>
        <w:tabs>
          <w:tab w:val="left" w:pos="1547"/>
          <w:tab w:val="left" w:pos="1548"/>
        </w:tabs>
        <w:rPr>
          <w:sz w:val="24"/>
        </w:rPr>
      </w:pPr>
      <w:r>
        <w:rPr>
          <w:sz w:val="24"/>
        </w:rPr>
        <w:t xml:space="preserve">Cardholders should contact </w:t>
      </w:r>
      <w:r w:rsidR="000C7D9C">
        <w:rPr>
          <w:sz w:val="24"/>
        </w:rPr>
        <w:t>Procurement Shared Services</w:t>
      </w:r>
      <w:r>
        <w:rPr>
          <w:sz w:val="24"/>
        </w:rPr>
        <w:t xml:space="preserve"> if a transaction is</w:t>
      </w:r>
      <w:r>
        <w:rPr>
          <w:spacing w:val="-21"/>
          <w:sz w:val="24"/>
        </w:rPr>
        <w:t xml:space="preserve"> </w:t>
      </w:r>
      <w:r>
        <w:rPr>
          <w:sz w:val="24"/>
        </w:rPr>
        <w:t>declined.</w:t>
      </w:r>
    </w:p>
    <w:p w:rsidR="00F735EB" w:rsidRDefault="00F735EB">
      <w:pPr>
        <w:rPr>
          <w:sz w:val="24"/>
        </w:rPr>
        <w:sectPr w:rsidR="00F735EB">
          <w:footerReference w:type="default" r:id="rId7"/>
          <w:pgSz w:w="12240" w:h="15840"/>
          <w:pgMar w:top="1120" w:right="900" w:bottom="940" w:left="900" w:header="0" w:footer="746" w:gutter="0"/>
          <w:cols w:space="720"/>
        </w:sectPr>
      </w:pPr>
    </w:p>
    <w:p w:rsidR="00F735EB" w:rsidRDefault="00F735EB">
      <w:pPr>
        <w:pStyle w:val="BodyText"/>
        <w:rPr>
          <w:sz w:val="20"/>
        </w:rPr>
      </w:pPr>
    </w:p>
    <w:p w:rsidR="00F735EB" w:rsidRDefault="00F735EB">
      <w:pPr>
        <w:pStyle w:val="BodyText"/>
        <w:spacing w:before="2"/>
        <w:rPr>
          <w:sz w:val="19"/>
        </w:rPr>
      </w:pPr>
    </w:p>
    <w:p w:rsidR="00F735EB" w:rsidRDefault="00D03079">
      <w:pPr>
        <w:pStyle w:val="ListParagraph"/>
        <w:numPr>
          <w:ilvl w:val="0"/>
          <w:numId w:val="4"/>
        </w:numPr>
        <w:tabs>
          <w:tab w:val="left" w:pos="827"/>
          <w:tab w:val="left" w:pos="828"/>
        </w:tabs>
        <w:spacing w:before="52"/>
        <w:rPr>
          <w:sz w:val="24"/>
        </w:rPr>
      </w:pPr>
      <w:r>
        <w:rPr>
          <w:sz w:val="24"/>
          <w:u w:val="single"/>
        </w:rPr>
        <w:t>Violation of Purchasing Card</w:t>
      </w:r>
      <w:r>
        <w:rPr>
          <w:spacing w:val="-3"/>
          <w:sz w:val="24"/>
          <w:u w:val="single"/>
        </w:rPr>
        <w:t xml:space="preserve"> </w:t>
      </w:r>
      <w:r>
        <w:rPr>
          <w:sz w:val="24"/>
          <w:u w:val="single"/>
        </w:rPr>
        <w:t>Procedures</w:t>
      </w:r>
    </w:p>
    <w:p w:rsidR="00F735EB" w:rsidRDefault="00F735EB">
      <w:pPr>
        <w:pStyle w:val="BodyText"/>
        <w:spacing w:before="10"/>
        <w:rPr>
          <w:sz w:val="19"/>
        </w:rPr>
      </w:pPr>
    </w:p>
    <w:p w:rsidR="00F735EB" w:rsidRDefault="00D03079">
      <w:pPr>
        <w:pStyle w:val="BodyText"/>
        <w:spacing w:before="51"/>
        <w:ind w:left="827" w:right="137"/>
      </w:pPr>
      <w:r>
        <w:t>Providing flexibility in purchasing options comes with certain responsibility; a cardholder who makes unauthorized purchases or carelessly uses the credit card may be liable for the total dollar amount of such unauthorized purchases. The cardholder may also be subject to university disciplinary action.</w:t>
      </w:r>
    </w:p>
    <w:p w:rsidR="00F735EB" w:rsidRDefault="00F735EB">
      <w:pPr>
        <w:pStyle w:val="BodyText"/>
        <w:spacing w:before="12"/>
        <w:rPr>
          <w:sz w:val="23"/>
        </w:rPr>
      </w:pPr>
    </w:p>
    <w:p w:rsidR="00F735EB" w:rsidRDefault="00D03079">
      <w:pPr>
        <w:pStyle w:val="ListParagraph"/>
        <w:numPr>
          <w:ilvl w:val="1"/>
          <w:numId w:val="4"/>
        </w:numPr>
        <w:tabs>
          <w:tab w:val="left" w:pos="1547"/>
          <w:tab w:val="left" w:pos="1548"/>
        </w:tabs>
        <w:ind w:right="490"/>
        <w:rPr>
          <w:sz w:val="24"/>
        </w:rPr>
      </w:pPr>
      <w:r>
        <w:rPr>
          <w:sz w:val="24"/>
        </w:rPr>
        <w:t>The university is responsible for the stewardship of Commonwealth funds and must assure appropriate internal controls. The following are grounds for the above</w:t>
      </w:r>
      <w:r>
        <w:rPr>
          <w:spacing w:val="1"/>
          <w:sz w:val="24"/>
        </w:rPr>
        <w:t xml:space="preserve"> </w:t>
      </w:r>
      <w:r>
        <w:rPr>
          <w:sz w:val="24"/>
        </w:rPr>
        <w:t>actions:</w:t>
      </w:r>
    </w:p>
    <w:p w:rsidR="00F735EB" w:rsidRDefault="00D03079">
      <w:pPr>
        <w:pStyle w:val="ListParagraph"/>
        <w:numPr>
          <w:ilvl w:val="2"/>
          <w:numId w:val="4"/>
        </w:numPr>
        <w:tabs>
          <w:tab w:val="left" w:pos="1908"/>
        </w:tabs>
        <w:spacing w:before="1"/>
        <w:rPr>
          <w:sz w:val="24"/>
        </w:rPr>
      </w:pPr>
      <w:r>
        <w:rPr>
          <w:sz w:val="24"/>
        </w:rPr>
        <w:t>Using the card for cash</w:t>
      </w:r>
      <w:r>
        <w:rPr>
          <w:spacing w:val="-4"/>
          <w:sz w:val="24"/>
        </w:rPr>
        <w:t xml:space="preserve"> </w:t>
      </w:r>
      <w:r>
        <w:rPr>
          <w:sz w:val="24"/>
        </w:rPr>
        <w:t>advances</w:t>
      </w:r>
    </w:p>
    <w:p w:rsidR="00F735EB" w:rsidRDefault="00D03079">
      <w:pPr>
        <w:pStyle w:val="ListParagraph"/>
        <w:numPr>
          <w:ilvl w:val="2"/>
          <w:numId w:val="4"/>
        </w:numPr>
        <w:tabs>
          <w:tab w:val="left" w:pos="1908"/>
        </w:tabs>
        <w:rPr>
          <w:sz w:val="24"/>
        </w:rPr>
      </w:pPr>
      <w:r>
        <w:rPr>
          <w:sz w:val="24"/>
        </w:rPr>
        <w:t>Using the card for personal</w:t>
      </w:r>
      <w:r>
        <w:rPr>
          <w:spacing w:val="-4"/>
          <w:sz w:val="24"/>
        </w:rPr>
        <w:t xml:space="preserve"> </w:t>
      </w:r>
      <w:r>
        <w:rPr>
          <w:sz w:val="24"/>
        </w:rPr>
        <w:t>purposes</w:t>
      </w:r>
    </w:p>
    <w:p w:rsidR="00F735EB" w:rsidRDefault="00D03079">
      <w:pPr>
        <w:pStyle w:val="ListParagraph"/>
        <w:numPr>
          <w:ilvl w:val="2"/>
          <w:numId w:val="4"/>
        </w:numPr>
        <w:tabs>
          <w:tab w:val="left" w:pos="1908"/>
        </w:tabs>
        <w:rPr>
          <w:sz w:val="24"/>
        </w:rPr>
      </w:pPr>
      <w:r>
        <w:rPr>
          <w:sz w:val="24"/>
        </w:rPr>
        <w:t>Purchasing prohibited</w:t>
      </w:r>
      <w:r>
        <w:rPr>
          <w:spacing w:val="-3"/>
          <w:sz w:val="24"/>
        </w:rPr>
        <w:t xml:space="preserve"> </w:t>
      </w:r>
      <w:r>
        <w:rPr>
          <w:sz w:val="24"/>
        </w:rPr>
        <w:t>items</w:t>
      </w:r>
    </w:p>
    <w:p w:rsidR="00F735EB" w:rsidRDefault="00D03079">
      <w:pPr>
        <w:pStyle w:val="ListParagraph"/>
        <w:numPr>
          <w:ilvl w:val="2"/>
          <w:numId w:val="4"/>
        </w:numPr>
        <w:tabs>
          <w:tab w:val="left" w:pos="1908"/>
        </w:tabs>
        <w:ind w:right="1975"/>
        <w:rPr>
          <w:sz w:val="24"/>
        </w:rPr>
      </w:pPr>
      <w:r>
        <w:rPr>
          <w:sz w:val="24"/>
        </w:rPr>
        <w:t>Purchasing items that exceed approved budgets or those that were specifically not approved in the budget</w:t>
      </w:r>
      <w:r>
        <w:rPr>
          <w:spacing w:val="-7"/>
          <w:sz w:val="24"/>
        </w:rPr>
        <w:t xml:space="preserve"> </w:t>
      </w:r>
      <w:r>
        <w:rPr>
          <w:sz w:val="24"/>
        </w:rPr>
        <w:t>process</w:t>
      </w:r>
    </w:p>
    <w:p w:rsidR="00F735EB" w:rsidRDefault="00D03079">
      <w:pPr>
        <w:pStyle w:val="ListParagraph"/>
        <w:numPr>
          <w:ilvl w:val="2"/>
          <w:numId w:val="4"/>
        </w:numPr>
        <w:tabs>
          <w:tab w:val="left" w:pos="1907"/>
          <w:tab w:val="left" w:pos="1908"/>
        </w:tabs>
        <w:rPr>
          <w:sz w:val="24"/>
        </w:rPr>
      </w:pPr>
      <w:r>
        <w:rPr>
          <w:sz w:val="24"/>
        </w:rPr>
        <w:t>Using the card for employee travel</w:t>
      </w:r>
      <w:r>
        <w:rPr>
          <w:spacing w:val="-6"/>
          <w:sz w:val="24"/>
        </w:rPr>
        <w:t xml:space="preserve"> </w:t>
      </w:r>
      <w:r>
        <w:rPr>
          <w:sz w:val="24"/>
        </w:rPr>
        <w:t>costs</w:t>
      </w:r>
    </w:p>
    <w:p w:rsidR="00F735EB" w:rsidRDefault="00D03079">
      <w:pPr>
        <w:pStyle w:val="ListParagraph"/>
        <w:numPr>
          <w:ilvl w:val="2"/>
          <w:numId w:val="4"/>
        </w:numPr>
        <w:tabs>
          <w:tab w:val="left" w:pos="1908"/>
        </w:tabs>
        <w:rPr>
          <w:sz w:val="24"/>
        </w:rPr>
      </w:pPr>
      <w:r>
        <w:rPr>
          <w:sz w:val="24"/>
        </w:rPr>
        <w:t>Submitting the web‐based reconciliation and receipts after the due</w:t>
      </w:r>
      <w:r>
        <w:rPr>
          <w:spacing w:val="-11"/>
          <w:sz w:val="24"/>
        </w:rPr>
        <w:t xml:space="preserve"> </w:t>
      </w:r>
      <w:r>
        <w:rPr>
          <w:sz w:val="24"/>
        </w:rPr>
        <w:t>date</w:t>
      </w:r>
    </w:p>
    <w:p w:rsidR="00F735EB" w:rsidRDefault="00D03079">
      <w:pPr>
        <w:pStyle w:val="ListParagraph"/>
        <w:numPr>
          <w:ilvl w:val="2"/>
          <w:numId w:val="4"/>
        </w:numPr>
        <w:tabs>
          <w:tab w:val="left" w:pos="1908"/>
        </w:tabs>
        <w:ind w:right="2824"/>
        <w:rPr>
          <w:sz w:val="24"/>
        </w:rPr>
      </w:pPr>
      <w:r>
        <w:rPr>
          <w:sz w:val="24"/>
        </w:rPr>
        <w:t>Submitting the reconciliation and receipts with</w:t>
      </w:r>
      <w:r>
        <w:rPr>
          <w:spacing w:val="-31"/>
          <w:sz w:val="24"/>
        </w:rPr>
        <w:t xml:space="preserve"> </w:t>
      </w:r>
      <w:r>
        <w:rPr>
          <w:sz w:val="24"/>
        </w:rPr>
        <w:t>insufficient documentation to support purchases</w:t>
      </w:r>
      <w:r>
        <w:rPr>
          <w:spacing w:val="-5"/>
          <w:sz w:val="24"/>
        </w:rPr>
        <w:t xml:space="preserve"> </w:t>
      </w:r>
      <w:r>
        <w:rPr>
          <w:sz w:val="24"/>
        </w:rPr>
        <w:t>made</w:t>
      </w:r>
    </w:p>
    <w:p w:rsidR="00F735EB" w:rsidRDefault="00F735EB">
      <w:pPr>
        <w:pStyle w:val="BodyText"/>
        <w:spacing w:before="11"/>
        <w:rPr>
          <w:sz w:val="23"/>
        </w:rPr>
      </w:pPr>
    </w:p>
    <w:p w:rsidR="00F735EB" w:rsidRDefault="00D03079">
      <w:pPr>
        <w:pStyle w:val="ListParagraph"/>
        <w:numPr>
          <w:ilvl w:val="0"/>
          <w:numId w:val="4"/>
        </w:numPr>
        <w:tabs>
          <w:tab w:val="left" w:pos="827"/>
          <w:tab w:val="left" w:pos="828"/>
        </w:tabs>
        <w:spacing w:before="1"/>
        <w:rPr>
          <w:sz w:val="24"/>
        </w:rPr>
      </w:pPr>
      <w:r>
        <w:rPr>
          <w:sz w:val="24"/>
          <w:u w:val="single"/>
        </w:rPr>
        <w:t>Return of</w:t>
      </w:r>
      <w:r>
        <w:rPr>
          <w:spacing w:val="-3"/>
          <w:sz w:val="24"/>
          <w:u w:val="single"/>
        </w:rPr>
        <w:t xml:space="preserve"> </w:t>
      </w:r>
      <w:r>
        <w:rPr>
          <w:sz w:val="24"/>
          <w:u w:val="single"/>
        </w:rPr>
        <w:t>Goods/Purchases</w:t>
      </w:r>
    </w:p>
    <w:p w:rsidR="00F735EB" w:rsidRDefault="00F735EB">
      <w:pPr>
        <w:pStyle w:val="BodyText"/>
        <w:spacing w:before="10"/>
        <w:rPr>
          <w:sz w:val="19"/>
        </w:rPr>
      </w:pPr>
    </w:p>
    <w:p w:rsidR="00F735EB" w:rsidRDefault="00D03079">
      <w:pPr>
        <w:pStyle w:val="ListParagraph"/>
        <w:numPr>
          <w:ilvl w:val="1"/>
          <w:numId w:val="4"/>
        </w:numPr>
        <w:tabs>
          <w:tab w:val="left" w:pos="1547"/>
          <w:tab w:val="left" w:pos="1548"/>
          <w:tab w:val="left" w:pos="7527"/>
        </w:tabs>
        <w:spacing w:before="51"/>
        <w:ind w:right="273"/>
        <w:rPr>
          <w:b/>
          <w:sz w:val="24"/>
        </w:rPr>
      </w:pPr>
      <w:r>
        <w:rPr>
          <w:sz w:val="24"/>
        </w:rPr>
        <w:t>Cardholders are responsible for the return of all goods. If an item is unsatisfactory, incorrect, damaged, defective, duplicate, etc., the cardholder should contact the vendor to explain the problem and inquire about the</w:t>
      </w:r>
      <w:r>
        <w:rPr>
          <w:spacing w:val="-20"/>
          <w:sz w:val="24"/>
        </w:rPr>
        <w:t xml:space="preserve"> </w:t>
      </w:r>
      <w:r>
        <w:rPr>
          <w:sz w:val="24"/>
        </w:rPr>
        <w:t>return</w:t>
      </w:r>
      <w:r>
        <w:rPr>
          <w:spacing w:val="-2"/>
          <w:sz w:val="24"/>
        </w:rPr>
        <w:t xml:space="preserve"> </w:t>
      </w:r>
      <w:r>
        <w:rPr>
          <w:sz w:val="24"/>
        </w:rPr>
        <w:t>policy.</w:t>
      </w:r>
      <w:r>
        <w:rPr>
          <w:sz w:val="24"/>
        </w:rPr>
        <w:tab/>
        <w:t xml:space="preserve">Returns should be credited to the cardholder’s account. If an item has been returned and a credit voucher received, the cardholder should verify that this credit is reflected on the next statement. </w:t>
      </w:r>
      <w:r>
        <w:rPr>
          <w:b/>
          <w:sz w:val="24"/>
        </w:rPr>
        <w:t>Cash refunds are strictly</w:t>
      </w:r>
      <w:r>
        <w:rPr>
          <w:b/>
          <w:spacing w:val="-3"/>
          <w:sz w:val="24"/>
        </w:rPr>
        <w:t xml:space="preserve"> </w:t>
      </w:r>
      <w:r>
        <w:rPr>
          <w:b/>
          <w:sz w:val="24"/>
        </w:rPr>
        <w:t>prohibited.</w:t>
      </w:r>
    </w:p>
    <w:p w:rsidR="00F735EB" w:rsidRDefault="00F735EB">
      <w:pPr>
        <w:pStyle w:val="BodyText"/>
        <w:rPr>
          <w:b/>
        </w:rPr>
      </w:pPr>
    </w:p>
    <w:p w:rsidR="00F735EB" w:rsidRDefault="00D03079">
      <w:pPr>
        <w:pStyle w:val="ListParagraph"/>
        <w:numPr>
          <w:ilvl w:val="0"/>
          <w:numId w:val="4"/>
        </w:numPr>
        <w:tabs>
          <w:tab w:val="left" w:pos="805"/>
          <w:tab w:val="left" w:pos="806"/>
        </w:tabs>
        <w:ind w:left="805" w:hanging="697"/>
        <w:rPr>
          <w:sz w:val="24"/>
        </w:rPr>
      </w:pPr>
      <w:r>
        <w:rPr>
          <w:sz w:val="24"/>
          <w:u w:val="single"/>
        </w:rPr>
        <w:t>Rebate Acceptance</w:t>
      </w:r>
      <w:r>
        <w:rPr>
          <w:spacing w:val="-2"/>
          <w:sz w:val="24"/>
          <w:u w:val="single"/>
        </w:rPr>
        <w:t xml:space="preserve"> </w:t>
      </w:r>
      <w:r>
        <w:rPr>
          <w:sz w:val="24"/>
          <w:u w:val="single"/>
        </w:rPr>
        <w:t>Policy/Procedures</w:t>
      </w:r>
    </w:p>
    <w:p w:rsidR="00F735EB" w:rsidRDefault="00F735EB">
      <w:pPr>
        <w:pStyle w:val="BodyText"/>
        <w:spacing w:before="9"/>
        <w:rPr>
          <w:sz w:val="19"/>
        </w:rPr>
      </w:pPr>
    </w:p>
    <w:p w:rsidR="00F735EB" w:rsidRDefault="00D03079">
      <w:pPr>
        <w:pStyle w:val="ListParagraph"/>
        <w:numPr>
          <w:ilvl w:val="1"/>
          <w:numId w:val="4"/>
        </w:numPr>
        <w:tabs>
          <w:tab w:val="left" w:pos="1547"/>
          <w:tab w:val="left" w:pos="1548"/>
        </w:tabs>
        <w:spacing w:before="52"/>
        <w:ind w:right="402"/>
        <w:rPr>
          <w:sz w:val="24"/>
        </w:rPr>
      </w:pPr>
      <w:r>
        <w:rPr>
          <w:sz w:val="24"/>
        </w:rPr>
        <w:t>Cardholders should take advantage of rebates when offered by vendors. Rebates</w:t>
      </w:r>
      <w:r>
        <w:rPr>
          <w:spacing w:val="-19"/>
          <w:sz w:val="24"/>
        </w:rPr>
        <w:t xml:space="preserve"> </w:t>
      </w:r>
      <w:r>
        <w:rPr>
          <w:sz w:val="24"/>
        </w:rPr>
        <w:t>must benefit the University, never the individual</w:t>
      </w:r>
      <w:r>
        <w:rPr>
          <w:spacing w:val="-4"/>
          <w:sz w:val="24"/>
        </w:rPr>
        <w:t xml:space="preserve"> </w:t>
      </w:r>
      <w:r>
        <w:rPr>
          <w:sz w:val="24"/>
        </w:rPr>
        <w:t>employee.</w:t>
      </w:r>
    </w:p>
    <w:p w:rsidR="00F735EB" w:rsidRDefault="00F735EB">
      <w:pPr>
        <w:pStyle w:val="BodyText"/>
        <w:spacing w:before="11"/>
        <w:rPr>
          <w:sz w:val="23"/>
        </w:rPr>
      </w:pPr>
    </w:p>
    <w:p w:rsidR="00F735EB" w:rsidRDefault="00D03079">
      <w:pPr>
        <w:pStyle w:val="ListParagraph"/>
        <w:numPr>
          <w:ilvl w:val="1"/>
          <w:numId w:val="4"/>
        </w:numPr>
        <w:tabs>
          <w:tab w:val="left" w:pos="1547"/>
          <w:tab w:val="left" w:pos="1548"/>
        </w:tabs>
        <w:ind w:right="112"/>
        <w:rPr>
          <w:sz w:val="24"/>
        </w:rPr>
      </w:pPr>
      <w:r>
        <w:rPr>
          <w:sz w:val="24"/>
        </w:rPr>
        <w:t>If the vendor sends a check to the individual cardholder, the check should be endorsed by the individual and sent to the Business Office</w:t>
      </w:r>
      <w:r w:rsidR="00374846">
        <w:rPr>
          <w:sz w:val="24"/>
        </w:rPr>
        <w:t xml:space="preserve"> of the local campus</w:t>
      </w:r>
      <w:r>
        <w:rPr>
          <w:sz w:val="24"/>
        </w:rPr>
        <w:t>. Departments must complete a</w:t>
      </w:r>
      <w:r>
        <w:rPr>
          <w:color w:val="0000FF"/>
          <w:sz w:val="24"/>
        </w:rPr>
        <w:t xml:space="preserve"> </w:t>
      </w:r>
      <w:r>
        <w:rPr>
          <w:color w:val="0000FF"/>
          <w:sz w:val="24"/>
          <w:u w:val="single" w:color="0000FF"/>
        </w:rPr>
        <w:t>miscellaneous deposit form</w:t>
      </w:r>
      <w:r>
        <w:rPr>
          <w:color w:val="0000FF"/>
          <w:sz w:val="24"/>
        </w:rPr>
        <w:t xml:space="preserve"> </w:t>
      </w:r>
      <w:r>
        <w:rPr>
          <w:sz w:val="24"/>
        </w:rPr>
        <w:t>with the applicable cost center and commitment item of the original purchase in order to reimburse the departmental budget.</w:t>
      </w:r>
    </w:p>
    <w:p w:rsidR="00F735EB" w:rsidRDefault="00F735EB">
      <w:pPr>
        <w:rPr>
          <w:sz w:val="24"/>
        </w:rPr>
        <w:sectPr w:rsidR="00F735EB">
          <w:pgSz w:w="12240" w:h="15840"/>
          <w:pgMar w:top="1500" w:right="900" w:bottom="940" w:left="900" w:header="0" w:footer="746" w:gutter="0"/>
          <w:cols w:space="720"/>
        </w:sectPr>
      </w:pPr>
    </w:p>
    <w:p w:rsidR="00F735EB" w:rsidRDefault="00D03079">
      <w:pPr>
        <w:pStyle w:val="ListParagraph"/>
        <w:numPr>
          <w:ilvl w:val="1"/>
          <w:numId w:val="4"/>
        </w:numPr>
        <w:tabs>
          <w:tab w:val="left" w:pos="1547"/>
          <w:tab w:val="left" w:pos="1548"/>
        </w:tabs>
        <w:spacing w:before="31"/>
        <w:ind w:right="354"/>
        <w:rPr>
          <w:sz w:val="24"/>
        </w:rPr>
      </w:pPr>
      <w:r>
        <w:rPr>
          <w:sz w:val="24"/>
        </w:rPr>
        <w:lastRenderedPageBreak/>
        <w:t>If the vendor sends the individual cardholder a rebate coupon to be applied to future purchases, the rebate should be applied to purchases for the benefit of the</w:t>
      </w:r>
      <w:r>
        <w:rPr>
          <w:spacing w:val="-32"/>
          <w:sz w:val="24"/>
        </w:rPr>
        <w:t xml:space="preserve"> </w:t>
      </w:r>
      <w:r>
        <w:rPr>
          <w:sz w:val="24"/>
        </w:rPr>
        <w:t>department making the original</w:t>
      </w:r>
      <w:r>
        <w:rPr>
          <w:spacing w:val="-2"/>
          <w:sz w:val="24"/>
        </w:rPr>
        <w:t xml:space="preserve"> </w:t>
      </w:r>
      <w:r>
        <w:rPr>
          <w:sz w:val="24"/>
        </w:rPr>
        <w:t>purchase.</w:t>
      </w:r>
    </w:p>
    <w:p w:rsidR="00F735EB" w:rsidRDefault="00F735EB">
      <w:pPr>
        <w:pStyle w:val="BodyText"/>
      </w:pPr>
    </w:p>
    <w:p w:rsidR="00F735EB" w:rsidRDefault="00F735EB">
      <w:pPr>
        <w:pStyle w:val="BodyText"/>
      </w:pPr>
    </w:p>
    <w:p w:rsidR="00F735EB" w:rsidRDefault="00D03079">
      <w:pPr>
        <w:pStyle w:val="ListParagraph"/>
        <w:numPr>
          <w:ilvl w:val="0"/>
          <w:numId w:val="2"/>
        </w:numPr>
        <w:tabs>
          <w:tab w:val="left" w:pos="499"/>
          <w:tab w:val="left" w:pos="500"/>
        </w:tabs>
        <w:spacing w:before="1"/>
        <w:ind w:hanging="391"/>
        <w:rPr>
          <w:sz w:val="24"/>
        </w:rPr>
      </w:pPr>
      <w:r>
        <w:rPr>
          <w:sz w:val="24"/>
          <w:u w:val="single"/>
        </w:rPr>
        <w:t>Monthly Statement Reconciliation Process/Transaction</w:t>
      </w:r>
      <w:r>
        <w:rPr>
          <w:spacing w:val="-5"/>
          <w:sz w:val="24"/>
          <w:u w:val="single"/>
        </w:rPr>
        <w:t xml:space="preserve"> </w:t>
      </w:r>
      <w:r>
        <w:rPr>
          <w:sz w:val="24"/>
          <w:u w:val="single"/>
        </w:rPr>
        <w:t>Review</w:t>
      </w:r>
    </w:p>
    <w:p w:rsidR="00F735EB" w:rsidRDefault="00F735EB">
      <w:pPr>
        <w:pStyle w:val="BodyText"/>
        <w:spacing w:before="9"/>
        <w:rPr>
          <w:sz w:val="19"/>
        </w:rPr>
      </w:pPr>
    </w:p>
    <w:p w:rsidR="00F735EB" w:rsidRPr="00240307" w:rsidRDefault="00D03079">
      <w:pPr>
        <w:pStyle w:val="ListParagraph"/>
        <w:numPr>
          <w:ilvl w:val="1"/>
          <w:numId w:val="2"/>
        </w:numPr>
        <w:tabs>
          <w:tab w:val="left" w:pos="1547"/>
          <w:tab w:val="left" w:pos="1548"/>
        </w:tabs>
        <w:spacing w:before="51"/>
        <w:ind w:right="333"/>
        <w:rPr>
          <w:sz w:val="24"/>
          <w:highlight w:val="yellow"/>
        </w:rPr>
      </w:pPr>
      <w:r w:rsidRPr="00240307">
        <w:rPr>
          <w:sz w:val="24"/>
          <w:highlight w:val="yellow"/>
        </w:rPr>
        <w:t xml:space="preserve">Accounts Payable will send an email message to all cardholders </w:t>
      </w:r>
      <w:r w:rsidR="00374846" w:rsidRPr="00240307">
        <w:rPr>
          <w:sz w:val="24"/>
          <w:highlight w:val="yellow"/>
        </w:rPr>
        <w:t>reminding them that the reconciliation is due on the 1</w:t>
      </w:r>
      <w:r w:rsidR="000C7D9C" w:rsidRPr="00240307">
        <w:rPr>
          <w:sz w:val="24"/>
          <w:highlight w:val="yellow"/>
        </w:rPr>
        <w:t>0</w:t>
      </w:r>
      <w:r w:rsidR="00374846" w:rsidRPr="00240307">
        <w:rPr>
          <w:sz w:val="24"/>
          <w:highlight w:val="yellow"/>
          <w:vertAlign w:val="superscript"/>
        </w:rPr>
        <w:t>th</w:t>
      </w:r>
      <w:r w:rsidR="00374846" w:rsidRPr="00240307">
        <w:rPr>
          <w:sz w:val="24"/>
          <w:highlight w:val="yellow"/>
        </w:rPr>
        <w:t xml:space="preserve"> of the month. </w:t>
      </w:r>
    </w:p>
    <w:p w:rsidR="00F735EB" w:rsidRDefault="00F735EB">
      <w:pPr>
        <w:pStyle w:val="BodyText"/>
      </w:pPr>
    </w:p>
    <w:p w:rsidR="00F735EB" w:rsidRDefault="00D03079">
      <w:pPr>
        <w:pStyle w:val="ListParagraph"/>
        <w:numPr>
          <w:ilvl w:val="2"/>
          <w:numId w:val="2"/>
        </w:numPr>
        <w:tabs>
          <w:tab w:val="left" w:pos="1908"/>
        </w:tabs>
        <w:ind w:right="284"/>
        <w:rPr>
          <w:sz w:val="24"/>
        </w:rPr>
      </w:pPr>
      <w:r>
        <w:rPr>
          <w:sz w:val="24"/>
        </w:rPr>
        <w:t xml:space="preserve">With the Bank of America reporting system, a cardholder can monitor or reconcile his/her account </w:t>
      </w:r>
      <w:r w:rsidR="000C7D9C">
        <w:rPr>
          <w:sz w:val="24"/>
        </w:rPr>
        <w:t>through the Bank of America Works system</w:t>
      </w:r>
      <w:r>
        <w:rPr>
          <w:sz w:val="24"/>
        </w:rPr>
        <w:t xml:space="preserve"> at any time. In most cases a cardholder’s account is updated within 48 hours of a</w:t>
      </w:r>
      <w:r>
        <w:rPr>
          <w:spacing w:val="-6"/>
          <w:sz w:val="24"/>
        </w:rPr>
        <w:t xml:space="preserve"> </w:t>
      </w:r>
      <w:r>
        <w:rPr>
          <w:sz w:val="24"/>
        </w:rPr>
        <w:t>transaction.</w:t>
      </w:r>
    </w:p>
    <w:p w:rsidR="00F735EB" w:rsidRDefault="00D03079">
      <w:pPr>
        <w:pStyle w:val="ListParagraph"/>
        <w:numPr>
          <w:ilvl w:val="2"/>
          <w:numId w:val="2"/>
        </w:numPr>
        <w:tabs>
          <w:tab w:val="left" w:pos="1908"/>
        </w:tabs>
        <w:rPr>
          <w:sz w:val="24"/>
        </w:rPr>
      </w:pPr>
      <w:r>
        <w:rPr>
          <w:sz w:val="24"/>
        </w:rPr>
        <w:t>At a minimum, cardholders must reconcile their transactions</w:t>
      </w:r>
      <w:r>
        <w:rPr>
          <w:spacing w:val="-10"/>
          <w:sz w:val="24"/>
        </w:rPr>
        <w:t xml:space="preserve"> </w:t>
      </w:r>
      <w:r>
        <w:rPr>
          <w:sz w:val="24"/>
        </w:rPr>
        <w:t>monthly.</w:t>
      </w:r>
    </w:p>
    <w:p w:rsidR="00F735EB" w:rsidRDefault="00D03079">
      <w:pPr>
        <w:pStyle w:val="ListParagraph"/>
        <w:numPr>
          <w:ilvl w:val="2"/>
          <w:numId w:val="2"/>
        </w:numPr>
        <w:tabs>
          <w:tab w:val="left" w:pos="1908"/>
        </w:tabs>
        <w:rPr>
          <w:sz w:val="24"/>
        </w:rPr>
      </w:pPr>
      <w:r>
        <w:rPr>
          <w:sz w:val="24"/>
        </w:rPr>
        <w:t xml:space="preserve">Training and separate instructions </w:t>
      </w:r>
      <w:r w:rsidR="000C7D9C">
        <w:rPr>
          <w:sz w:val="24"/>
        </w:rPr>
        <w:t>are</w:t>
      </w:r>
      <w:r>
        <w:rPr>
          <w:spacing w:val="-5"/>
          <w:sz w:val="24"/>
        </w:rPr>
        <w:t xml:space="preserve"> </w:t>
      </w:r>
      <w:r>
        <w:rPr>
          <w:sz w:val="24"/>
        </w:rPr>
        <w:t>provided.</w:t>
      </w:r>
    </w:p>
    <w:p w:rsidR="00F735EB" w:rsidRDefault="00F735EB">
      <w:pPr>
        <w:pStyle w:val="BodyText"/>
      </w:pPr>
    </w:p>
    <w:p w:rsidR="00F735EB" w:rsidRDefault="00D03079">
      <w:pPr>
        <w:pStyle w:val="ListParagraph"/>
        <w:numPr>
          <w:ilvl w:val="1"/>
          <w:numId w:val="2"/>
        </w:numPr>
        <w:tabs>
          <w:tab w:val="left" w:pos="1547"/>
          <w:tab w:val="left" w:pos="1548"/>
        </w:tabs>
        <w:rPr>
          <w:sz w:val="24"/>
        </w:rPr>
      </w:pPr>
      <w:r>
        <w:rPr>
          <w:sz w:val="24"/>
        </w:rPr>
        <w:t>In order to reconcile the account (See</w:t>
      </w:r>
      <w:r>
        <w:rPr>
          <w:color w:val="0000FF"/>
          <w:sz w:val="24"/>
        </w:rPr>
        <w:t xml:space="preserve"> </w:t>
      </w:r>
      <w:r>
        <w:rPr>
          <w:color w:val="0000FF"/>
          <w:sz w:val="24"/>
          <w:u w:val="single" w:color="0000FF"/>
        </w:rPr>
        <w:t>Reconciliation Instructions</w:t>
      </w:r>
      <w:r>
        <w:rPr>
          <w:sz w:val="24"/>
        </w:rPr>
        <w:t>) the cardholder</w:t>
      </w:r>
      <w:r>
        <w:rPr>
          <w:spacing w:val="-28"/>
          <w:sz w:val="24"/>
        </w:rPr>
        <w:t xml:space="preserve"> </w:t>
      </w:r>
      <w:r>
        <w:rPr>
          <w:sz w:val="24"/>
        </w:rPr>
        <w:t>must:</w:t>
      </w:r>
    </w:p>
    <w:p w:rsidR="00F735EB" w:rsidRDefault="00F735EB">
      <w:pPr>
        <w:pStyle w:val="BodyText"/>
        <w:spacing w:before="1"/>
      </w:pPr>
    </w:p>
    <w:p w:rsidR="00F735EB" w:rsidRDefault="00D03079">
      <w:pPr>
        <w:pStyle w:val="ListParagraph"/>
        <w:numPr>
          <w:ilvl w:val="2"/>
          <w:numId w:val="2"/>
        </w:numPr>
        <w:tabs>
          <w:tab w:val="left" w:pos="1908"/>
        </w:tabs>
        <w:rPr>
          <w:sz w:val="24"/>
        </w:rPr>
      </w:pPr>
      <w:r>
        <w:rPr>
          <w:sz w:val="24"/>
        </w:rPr>
        <w:t>Compare charges listed to actual</w:t>
      </w:r>
      <w:r>
        <w:rPr>
          <w:spacing w:val="-13"/>
          <w:sz w:val="24"/>
        </w:rPr>
        <w:t xml:space="preserve"> </w:t>
      </w:r>
      <w:r>
        <w:rPr>
          <w:sz w:val="24"/>
        </w:rPr>
        <w:t>receipts.</w:t>
      </w:r>
    </w:p>
    <w:p w:rsidR="00F735EB" w:rsidRDefault="00D03079">
      <w:pPr>
        <w:pStyle w:val="ListParagraph"/>
        <w:numPr>
          <w:ilvl w:val="2"/>
          <w:numId w:val="2"/>
        </w:numPr>
        <w:tabs>
          <w:tab w:val="left" w:pos="1908"/>
        </w:tabs>
        <w:rPr>
          <w:sz w:val="24"/>
        </w:rPr>
      </w:pPr>
      <w:r>
        <w:rPr>
          <w:sz w:val="24"/>
        </w:rPr>
        <w:t>Resolve any erroneous charges liste</w:t>
      </w:r>
      <w:r w:rsidR="00374846">
        <w:rPr>
          <w:sz w:val="24"/>
        </w:rPr>
        <w:t>d</w:t>
      </w:r>
      <w:r>
        <w:rPr>
          <w:sz w:val="24"/>
        </w:rPr>
        <w:t>.</w:t>
      </w:r>
    </w:p>
    <w:p w:rsidR="00F735EB" w:rsidRDefault="00D03079">
      <w:pPr>
        <w:pStyle w:val="ListParagraph"/>
        <w:numPr>
          <w:ilvl w:val="2"/>
          <w:numId w:val="2"/>
        </w:numPr>
        <w:tabs>
          <w:tab w:val="left" w:pos="1908"/>
        </w:tabs>
        <w:ind w:right="396"/>
        <w:rPr>
          <w:sz w:val="24"/>
        </w:rPr>
      </w:pPr>
      <w:r>
        <w:rPr>
          <w:sz w:val="24"/>
        </w:rPr>
        <w:t xml:space="preserve">Upload copies of all receipts to the Bank of America </w:t>
      </w:r>
      <w:r>
        <w:rPr>
          <w:i/>
          <w:sz w:val="24"/>
        </w:rPr>
        <w:t xml:space="preserve">Works </w:t>
      </w:r>
      <w:r>
        <w:rPr>
          <w:sz w:val="24"/>
        </w:rPr>
        <w:t xml:space="preserve">website in chronological order. </w:t>
      </w:r>
      <w:r>
        <w:rPr>
          <w:b/>
          <w:sz w:val="24"/>
        </w:rPr>
        <w:t xml:space="preserve">This data attachment is critical to provide audit substantiation. </w:t>
      </w:r>
      <w:r>
        <w:rPr>
          <w:sz w:val="24"/>
        </w:rPr>
        <w:t>The receipt must have the vendor name, amount, and description of item purchased. The following documents are acceptable forms of</w:t>
      </w:r>
      <w:r>
        <w:rPr>
          <w:spacing w:val="-7"/>
          <w:sz w:val="24"/>
        </w:rPr>
        <w:t xml:space="preserve"> </w:t>
      </w:r>
      <w:r>
        <w:rPr>
          <w:sz w:val="24"/>
        </w:rPr>
        <w:t>receipts:</w:t>
      </w:r>
    </w:p>
    <w:p w:rsidR="00F735EB" w:rsidRDefault="00D03079">
      <w:pPr>
        <w:pStyle w:val="ListParagraph"/>
        <w:numPr>
          <w:ilvl w:val="3"/>
          <w:numId w:val="2"/>
        </w:numPr>
        <w:tabs>
          <w:tab w:val="left" w:pos="2627"/>
          <w:tab w:val="left" w:pos="2628"/>
        </w:tabs>
        <w:spacing w:line="292" w:lineRule="exact"/>
        <w:rPr>
          <w:sz w:val="24"/>
        </w:rPr>
      </w:pPr>
      <w:r>
        <w:rPr>
          <w:sz w:val="24"/>
        </w:rPr>
        <w:t xml:space="preserve">Original invoice (purchasing card statements </w:t>
      </w:r>
      <w:r>
        <w:rPr>
          <w:b/>
          <w:sz w:val="24"/>
        </w:rPr>
        <w:t>are not</w:t>
      </w:r>
      <w:r>
        <w:rPr>
          <w:b/>
          <w:spacing w:val="-10"/>
          <w:sz w:val="24"/>
        </w:rPr>
        <w:t xml:space="preserve"> </w:t>
      </w:r>
      <w:r>
        <w:rPr>
          <w:sz w:val="24"/>
        </w:rPr>
        <w:t>invoices)</w:t>
      </w:r>
    </w:p>
    <w:p w:rsidR="00F735EB" w:rsidRDefault="00D03079">
      <w:pPr>
        <w:pStyle w:val="ListParagraph"/>
        <w:numPr>
          <w:ilvl w:val="3"/>
          <w:numId w:val="2"/>
        </w:numPr>
        <w:tabs>
          <w:tab w:val="left" w:pos="2627"/>
          <w:tab w:val="left" w:pos="2628"/>
        </w:tabs>
        <w:rPr>
          <w:sz w:val="24"/>
        </w:rPr>
      </w:pPr>
      <w:r>
        <w:rPr>
          <w:sz w:val="24"/>
        </w:rPr>
        <w:t>Receiving</w:t>
      </w:r>
      <w:r>
        <w:rPr>
          <w:spacing w:val="-1"/>
          <w:sz w:val="24"/>
        </w:rPr>
        <w:t xml:space="preserve"> </w:t>
      </w:r>
      <w:r>
        <w:rPr>
          <w:sz w:val="24"/>
        </w:rPr>
        <w:t>report</w:t>
      </w:r>
    </w:p>
    <w:p w:rsidR="00F735EB" w:rsidRDefault="00D03079">
      <w:pPr>
        <w:pStyle w:val="ListParagraph"/>
        <w:numPr>
          <w:ilvl w:val="3"/>
          <w:numId w:val="2"/>
        </w:numPr>
        <w:tabs>
          <w:tab w:val="left" w:pos="2627"/>
          <w:tab w:val="left" w:pos="2628"/>
        </w:tabs>
        <w:rPr>
          <w:sz w:val="24"/>
        </w:rPr>
      </w:pPr>
      <w:r>
        <w:rPr>
          <w:sz w:val="24"/>
        </w:rPr>
        <w:t>Packing</w:t>
      </w:r>
      <w:r>
        <w:rPr>
          <w:spacing w:val="-2"/>
          <w:sz w:val="24"/>
        </w:rPr>
        <w:t xml:space="preserve"> </w:t>
      </w:r>
      <w:r>
        <w:rPr>
          <w:sz w:val="24"/>
        </w:rPr>
        <w:t>list</w:t>
      </w:r>
    </w:p>
    <w:p w:rsidR="00F735EB" w:rsidRDefault="00D03079">
      <w:pPr>
        <w:pStyle w:val="ListParagraph"/>
        <w:numPr>
          <w:ilvl w:val="3"/>
          <w:numId w:val="2"/>
        </w:numPr>
        <w:tabs>
          <w:tab w:val="left" w:pos="2627"/>
          <w:tab w:val="left" w:pos="2628"/>
        </w:tabs>
        <w:rPr>
          <w:sz w:val="24"/>
        </w:rPr>
      </w:pPr>
      <w:r>
        <w:rPr>
          <w:sz w:val="24"/>
        </w:rPr>
        <w:t>Order</w:t>
      </w:r>
      <w:r>
        <w:rPr>
          <w:spacing w:val="-1"/>
          <w:sz w:val="24"/>
        </w:rPr>
        <w:t xml:space="preserve"> </w:t>
      </w:r>
      <w:r>
        <w:rPr>
          <w:sz w:val="24"/>
        </w:rPr>
        <w:t>forms</w:t>
      </w:r>
    </w:p>
    <w:p w:rsidR="00F735EB" w:rsidRDefault="00D03079">
      <w:pPr>
        <w:pStyle w:val="ListParagraph"/>
        <w:numPr>
          <w:ilvl w:val="2"/>
          <w:numId w:val="2"/>
        </w:numPr>
        <w:tabs>
          <w:tab w:val="left" w:pos="1908"/>
        </w:tabs>
        <w:ind w:right="498"/>
        <w:rPr>
          <w:sz w:val="24"/>
        </w:rPr>
      </w:pPr>
      <w:r>
        <w:rPr>
          <w:sz w:val="24"/>
        </w:rPr>
        <w:t>If the cardholder does not have documentation for a transaction on the statement he/she must attach a</w:t>
      </w:r>
      <w:r>
        <w:rPr>
          <w:color w:val="0000FF"/>
          <w:sz w:val="24"/>
        </w:rPr>
        <w:t xml:space="preserve"> </w:t>
      </w:r>
      <w:r>
        <w:rPr>
          <w:color w:val="0000FF"/>
          <w:sz w:val="24"/>
          <w:u w:val="single" w:color="0000FF"/>
        </w:rPr>
        <w:t>Purchasing Card Missing Transaction Receipt Form</w:t>
      </w:r>
      <w:r>
        <w:rPr>
          <w:color w:val="0000FF"/>
          <w:sz w:val="24"/>
        </w:rPr>
        <w:t xml:space="preserve"> </w:t>
      </w:r>
      <w:r>
        <w:rPr>
          <w:sz w:val="24"/>
        </w:rPr>
        <w:t xml:space="preserve">for </w:t>
      </w:r>
      <w:r>
        <w:rPr>
          <w:b/>
          <w:sz w:val="24"/>
        </w:rPr>
        <w:t xml:space="preserve">each </w:t>
      </w:r>
      <w:r>
        <w:rPr>
          <w:sz w:val="24"/>
        </w:rPr>
        <w:t>missing</w:t>
      </w:r>
      <w:r>
        <w:rPr>
          <w:spacing w:val="-1"/>
          <w:sz w:val="24"/>
        </w:rPr>
        <w:t xml:space="preserve"> </w:t>
      </w:r>
      <w:r>
        <w:rPr>
          <w:sz w:val="24"/>
        </w:rPr>
        <w:t>receipt.</w:t>
      </w:r>
    </w:p>
    <w:p w:rsidR="00F735EB" w:rsidRDefault="00D03079">
      <w:pPr>
        <w:pStyle w:val="ListParagraph"/>
        <w:numPr>
          <w:ilvl w:val="2"/>
          <w:numId w:val="2"/>
        </w:numPr>
        <w:tabs>
          <w:tab w:val="left" w:pos="1908"/>
        </w:tabs>
        <w:ind w:right="125"/>
        <w:rPr>
          <w:sz w:val="24"/>
        </w:rPr>
      </w:pPr>
      <w:r>
        <w:rPr>
          <w:sz w:val="24"/>
        </w:rPr>
        <w:t>When the cardholder has completed the reconciliation for all charges, their</w:t>
      </w:r>
      <w:r>
        <w:rPr>
          <w:spacing w:val="-27"/>
          <w:sz w:val="24"/>
        </w:rPr>
        <w:t xml:space="preserve"> </w:t>
      </w:r>
      <w:r>
        <w:rPr>
          <w:sz w:val="24"/>
        </w:rPr>
        <w:t>supervisor</w:t>
      </w:r>
      <w:r w:rsidR="00374846">
        <w:rPr>
          <w:sz w:val="24"/>
        </w:rPr>
        <w:t xml:space="preserve">/approver </w:t>
      </w:r>
      <w:r>
        <w:rPr>
          <w:sz w:val="24"/>
        </w:rPr>
        <w:t>will automatically receive notification of the need for</w:t>
      </w:r>
      <w:r>
        <w:rPr>
          <w:spacing w:val="-7"/>
          <w:sz w:val="24"/>
        </w:rPr>
        <w:t xml:space="preserve"> </w:t>
      </w:r>
      <w:r>
        <w:rPr>
          <w:sz w:val="24"/>
        </w:rPr>
        <w:t>review/approval.</w:t>
      </w:r>
    </w:p>
    <w:p w:rsidR="00F735EB" w:rsidRDefault="00D03079">
      <w:pPr>
        <w:pStyle w:val="ListParagraph"/>
        <w:numPr>
          <w:ilvl w:val="2"/>
          <w:numId w:val="2"/>
        </w:numPr>
        <w:tabs>
          <w:tab w:val="left" w:pos="1907"/>
          <w:tab w:val="left" w:pos="1908"/>
        </w:tabs>
        <w:ind w:right="1265"/>
        <w:rPr>
          <w:sz w:val="24"/>
        </w:rPr>
      </w:pPr>
      <w:r>
        <w:rPr>
          <w:sz w:val="24"/>
        </w:rPr>
        <w:t>Copies of statements and the original receipts should be maintained in the department.</w:t>
      </w:r>
    </w:p>
    <w:p w:rsidR="00F735EB" w:rsidRDefault="00F735EB">
      <w:pPr>
        <w:pStyle w:val="BodyText"/>
      </w:pPr>
    </w:p>
    <w:p w:rsidR="00F735EB" w:rsidRDefault="00D03079">
      <w:pPr>
        <w:pStyle w:val="ListParagraph"/>
        <w:numPr>
          <w:ilvl w:val="1"/>
          <w:numId w:val="2"/>
        </w:numPr>
        <w:tabs>
          <w:tab w:val="left" w:pos="1547"/>
          <w:tab w:val="left" w:pos="1548"/>
        </w:tabs>
        <w:rPr>
          <w:sz w:val="24"/>
        </w:rPr>
      </w:pPr>
      <w:r>
        <w:rPr>
          <w:sz w:val="24"/>
        </w:rPr>
        <w:t>Each supervisor</w:t>
      </w:r>
      <w:r w:rsidR="00374846">
        <w:rPr>
          <w:sz w:val="24"/>
        </w:rPr>
        <w:t>/approver</w:t>
      </w:r>
      <w:r>
        <w:rPr>
          <w:sz w:val="24"/>
        </w:rPr>
        <w:t xml:space="preserve"> is responsible</w:t>
      </w:r>
      <w:r>
        <w:rPr>
          <w:spacing w:val="-4"/>
          <w:sz w:val="24"/>
        </w:rPr>
        <w:t xml:space="preserve"> </w:t>
      </w:r>
      <w:r>
        <w:rPr>
          <w:sz w:val="24"/>
        </w:rPr>
        <w:t>to:</w:t>
      </w:r>
    </w:p>
    <w:p w:rsidR="00F735EB" w:rsidRDefault="00F735EB">
      <w:pPr>
        <w:pStyle w:val="BodyText"/>
        <w:spacing w:before="11"/>
        <w:rPr>
          <w:sz w:val="23"/>
        </w:rPr>
      </w:pPr>
    </w:p>
    <w:p w:rsidR="00F735EB" w:rsidRDefault="00D03079">
      <w:pPr>
        <w:pStyle w:val="ListParagraph"/>
        <w:numPr>
          <w:ilvl w:val="2"/>
          <w:numId w:val="2"/>
        </w:numPr>
        <w:tabs>
          <w:tab w:val="left" w:pos="1908"/>
        </w:tabs>
        <w:spacing w:before="1"/>
        <w:ind w:right="550"/>
        <w:rPr>
          <w:sz w:val="24"/>
        </w:rPr>
      </w:pPr>
      <w:r>
        <w:rPr>
          <w:sz w:val="24"/>
        </w:rPr>
        <w:t>Review and verify the accuracy of all charges and reconciliation between the statement and individual transaction documentation (receipts, delivery slips,</w:t>
      </w:r>
      <w:r>
        <w:rPr>
          <w:spacing w:val="-34"/>
          <w:sz w:val="24"/>
        </w:rPr>
        <w:t xml:space="preserve"> </w:t>
      </w:r>
      <w:r>
        <w:rPr>
          <w:sz w:val="24"/>
        </w:rPr>
        <w:t>logs, etc.). This reconciliation is critical to ensure that the correct amount is</w:t>
      </w:r>
      <w:r>
        <w:rPr>
          <w:spacing w:val="-21"/>
          <w:sz w:val="24"/>
        </w:rPr>
        <w:t xml:space="preserve"> </w:t>
      </w:r>
      <w:r>
        <w:rPr>
          <w:sz w:val="24"/>
        </w:rPr>
        <w:t>paid.</w:t>
      </w:r>
    </w:p>
    <w:p w:rsidR="00F735EB" w:rsidRDefault="00D03079">
      <w:pPr>
        <w:pStyle w:val="ListParagraph"/>
        <w:numPr>
          <w:ilvl w:val="2"/>
          <w:numId w:val="2"/>
        </w:numPr>
        <w:tabs>
          <w:tab w:val="left" w:pos="1908"/>
        </w:tabs>
        <w:ind w:right="673"/>
        <w:rPr>
          <w:sz w:val="24"/>
        </w:rPr>
      </w:pPr>
      <w:r>
        <w:rPr>
          <w:sz w:val="24"/>
        </w:rPr>
        <w:t>Verify that the cardholder contacted the vendor concerning any discrepancies</w:t>
      </w:r>
      <w:r>
        <w:rPr>
          <w:spacing w:val="-20"/>
          <w:sz w:val="24"/>
        </w:rPr>
        <w:t xml:space="preserve"> </w:t>
      </w:r>
      <w:r>
        <w:rPr>
          <w:sz w:val="24"/>
        </w:rPr>
        <w:t>or erroneous charges listed on the</w:t>
      </w:r>
      <w:r>
        <w:rPr>
          <w:spacing w:val="-5"/>
          <w:sz w:val="24"/>
        </w:rPr>
        <w:t xml:space="preserve"> </w:t>
      </w:r>
      <w:r>
        <w:rPr>
          <w:sz w:val="24"/>
        </w:rPr>
        <w:t>statement.</w:t>
      </w:r>
    </w:p>
    <w:p w:rsidR="00F735EB" w:rsidRDefault="00D03079">
      <w:pPr>
        <w:pStyle w:val="ListParagraph"/>
        <w:numPr>
          <w:ilvl w:val="2"/>
          <w:numId w:val="2"/>
        </w:numPr>
        <w:tabs>
          <w:tab w:val="left" w:pos="1908"/>
        </w:tabs>
        <w:ind w:right="735"/>
        <w:rPr>
          <w:sz w:val="24"/>
        </w:rPr>
      </w:pPr>
      <w:r>
        <w:rPr>
          <w:sz w:val="24"/>
        </w:rPr>
        <w:lastRenderedPageBreak/>
        <w:t xml:space="preserve">Complete the review and approval process on the web‐based system. </w:t>
      </w:r>
      <w:r w:rsidR="003E091D">
        <w:rPr>
          <w:sz w:val="24"/>
        </w:rPr>
        <w:t>O</w:t>
      </w:r>
      <w:r>
        <w:rPr>
          <w:sz w:val="24"/>
        </w:rPr>
        <w:t>riginal receipts should be maintained in the</w:t>
      </w:r>
      <w:r>
        <w:rPr>
          <w:spacing w:val="-20"/>
          <w:sz w:val="24"/>
        </w:rPr>
        <w:t xml:space="preserve"> </w:t>
      </w:r>
      <w:r>
        <w:rPr>
          <w:sz w:val="24"/>
        </w:rPr>
        <w:t>department.</w:t>
      </w:r>
    </w:p>
    <w:p w:rsidR="00F735EB" w:rsidRDefault="00D03079">
      <w:pPr>
        <w:pStyle w:val="ListParagraph"/>
        <w:numPr>
          <w:ilvl w:val="2"/>
          <w:numId w:val="2"/>
        </w:numPr>
        <w:tabs>
          <w:tab w:val="left" w:pos="1908"/>
        </w:tabs>
        <w:spacing w:before="31"/>
        <w:ind w:right="309"/>
        <w:rPr>
          <w:sz w:val="24"/>
        </w:rPr>
      </w:pPr>
      <w:r>
        <w:rPr>
          <w:sz w:val="24"/>
        </w:rPr>
        <w:t xml:space="preserve">Accounts Payable will receive a monthly master invoice listing all purchasing card transactions for </w:t>
      </w:r>
      <w:r w:rsidR="003E091D">
        <w:rPr>
          <w:sz w:val="24"/>
        </w:rPr>
        <w:t>Commonwealth</w:t>
      </w:r>
      <w:r>
        <w:rPr>
          <w:sz w:val="24"/>
        </w:rPr>
        <w:t xml:space="preserve"> University and will pay the central invoice. Charges will be posted to the appropriate cost centers</w:t>
      </w:r>
      <w:r w:rsidR="003E091D">
        <w:rPr>
          <w:sz w:val="24"/>
        </w:rPr>
        <w:t xml:space="preserve"> based on individual cardholder allocations determined during the reconciliation process</w:t>
      </w:r>
      <w:r>
        <w:rPr>
          <w:sz w:val="24"/>
        </w:rPr>
        <w:t>. Accounts Payable will review the appropriateness of charges on a monthly</w:t>
      </w:r>
      <w:r>
        <w:rPr>
          <w:spacing w:val="-1"/>
          <w:sz w:val="24"/>
        </w:rPr>
        <w:t xml:space="preserve"> </w:t>
      </w:r>
      <w:r>
        <w:rPr>
          <w:sz w:val="24"/>
        </w:rPr>
        <w:t>basis.</w:t>
      </w:r>
    </w:p>
    <w:p w:rsidR="00F735EB" w:rsidRDefault="00F735EB">
      <w:pPr>
        <w:pStyle w:val="BodyText"/>
      </w:pPr>
    </w:p>
    <w:p w:rsidR="00F735EB" w:rsidRDefault="00D03079">
      <w:pPr>
        <w:pStyle w:val="ListParagraph"/>
        <w:numPr>
          <w:ilvl w:val="0"/>
          <w:numId w:val="1"/>
        </w:numPr>
        <w:tabs>
          <w:tab w:val="left" w:pos="569"/>
          <w:tab w:val="left" w:pos="570"/>
        </w:tabs>
        <w:rPr>
          <w:sz w:val="24"/>
        </w:rPr>
      </w:pPr>
      <w:r>
        <w:rPr>
          <w:sz w:val="24"/>
          <w:u w:val="single"/>
        </w:rPr>
        <w:t>Dispute</w:t>
      </w:r>
      <w:r>
        <w:rPr>
          <w:spacing w:val="-1"/>
          <w:sz w:val="24"/>
          <w:u w:val="single"/>
        </w:rPr>
        <w:t xml:space="preserve"> </w:t>
      </w:r>
      <w:r>
        <w:rPr>
          <w:sz w:val="24"/>
          <w:u w:val="single"/>
        </w:rPr>
        <w:t>Resolution</w:t>
      </w:r>
    </w:p>
    <w:p w:rsidR="00F735EB" w:rsidRDefault="00F735EB">
      <w:pPr>
        <w:pStyle w:val="BodyText"/>
        <w:spacing w:before="9"/>
        <w:rPr>
          <w:sz w:val="19"/>
        </w:rPr>
      </w:pPr>
    </w:p>
    <w:p w:rsidR="002A0E95" w:rsidRDefault="00D03079">
      <w:pPr>
        <w:pStyle w:val="ListParagraph"/>
        <w:numPr>
          <w:ilvl w:val="1"/>
          <w:numId w:val="1"/>
        </w:numPr>
        <w:tabs>
          <w:tab w:val="left" w:pos="1547"/>
          <w:tab w:val="left" w:pos="1548"/>
        </w:tabs>
        <w:spacing w:before="52"/>
        <w:ind w:right="276"/>
        <w:rPr>
          <w:sz w:val="24"/>
        </w:rPr>
      </w:pPr>
      <w:r>
        <w:rPr>
          <w:sz w:val="24"/>
        </w:rPr>
        <w:t>If a cardholder does not agree with a charge posted to their account, he/she should resolve the problem with the vendor. If the vendor agrees that an error has been made, the vendor will issue a credit to the cardholder’s account. If the vendor does not agree, the cardholder should enter a dispute transaction by contacting Bank of America’s Customer Service Department directly at</w:t>
      </w:r>
      <w:r w:rsidR="002A0E95">
        <w:rPr>
          <w:sz w:val="24"/>
        </w:rPr>
        <w:t>:</w:t>
      </w:r>
    </w:p>
    <w:p w:rsidR="00F735EB" w:rsidRDefault="002A0E95" w:rsidP="002A0E95">
      <w:pPr>
        <w:pStyle w:val="ListParagraph"/>
        <w:numPr>
          <w:ilvl w:val="3"/>
          <w:numId w:val="1"/>
        </w:numPr>
        <w:tabs>
          <w:tab w:val="left" w:pos="1547"/>
          <w:tab w:val="left" w:pos="1548"/>
        </w:tabs>
        <w:spacing w:before="52"/>
        <w:ind w:right="276"/>
        <w:rPr>
          <w:sz w:val="24"/>
        </w:rPr>
      </w:pPr>
      <w:r w:rsidRPr="002A0E95">
        <w:rPr>
          <w:sz w:val="24"/>
        </w:rPr>
        <w:t>1-866-601-9490 (</w:t>
      </w:r>
      <w:r>
        <w:rPr>
          <w:sz w:val="24"/>
        </w:rPr>
        <w:t>non-fraud)</w:t>
      </w:r>
    </w:p>
    <w:p w:rsidR="002A0E95" w:rsidRDefault="002A0E95" w:rsidP="002A0E95">
      <w:pPr>
        <w:pStyle w:val="ListParagraph"/>
        <w:numPr>
          <w:ilvl w:val="3"/>
          <w:numId w:val="1"/>
        </w:numPr>
        <w:tabs>
          <w:tab w:val="left" w:pos="1547"/>
          <w:tab w:val="left" w:pos="1548"/>
        </w:tabs>
        <w:spacing w:before="52"/>
        <w:ind w:right="276"/>
        <w:rPr>
          <w:sz w:val="24"/>
        </w:rPr>
      </w:pPr>
      <w:r>
        <w:rPr>
          <w:sz w:val="24"/>
        </w:rPr>
        <w:t>1-866-500-8262 (fraud)</w:t>
      </w:r>
    </w:p>
    <w:p w:rsidR="002A0E95" w:rsidRDefault="002A0E95" w:rsidP="002A0E95">
      <w:pPr>
        <w:pStyle w:val="ListParagraph"/>
        <w:numPr>
          <w:ilvl w:val="3"/>
          <w:numId w:val="1"/>
        </w:numPr>
        <w:tabs>
          <w:tab w:val="left" w:pos="1547"/>
          <w:tab w:val="left" w:pos="1548"/>
        </w:tabs>
        <w:spacing w:before="52"/>
        <w:ind w:right="276"/>
        <w:rPr>
          <w:sz w:val="24"/>
        </w:rPr>
      </w:pPr>
      <w:r>
        <w:rPr>
          <w:sz w:val="24"/>
        </w:rPr>
        <w:t>1-800-714-5923 (fraud claim status)</w:t>
      </w:r>
    </w:p>
    <w:p w:rsidR="00F735EB" w:rsidRDefault="00F735EB">
      <w:pPr>
        <w:pStyle w:val="BodyText"/>
      </w:pPr>
    </w:p>
    <w:p w:rsidR="00F735EB" w:rsidRDefault="00D03079">
      <w:pPr>
        <w:pStyle w:val="ListParagraph"/>
        <w:numPr>
          <w:ilvl w:val="2"/>
          <w:numId w:val="1"/>
        </w:numPr>
        <w:tabs>
          <w:tab w:val="left" w:pos="1908"/>
        </w:tabs>
        <w:ind w:right="233"/>
        <w:rPr>
          <w:sz w:val="24"/>
        </w:rPr>
      </w:pPr>
      <w:r>
        <w:rPr>
          <w:sz w:val="24"/>
        </w:rPr>
        <w:t xml:space="preserve">If a cardholder wishes to dispute a charge after the monthly billing cycle has ended, which means Commonwealth University has already been invoiced, the cardholder must contact Bank of America’s Customer Service Department directly at </w:t>
      </w:r>
      <w:r w:rsidR="002A0E95">
        <w:rPr>
          <w:sz w:val="24"/>
        </w:rPr>
        <w:t>1-866-601-9490</w:t>
      </w:r>
      <w:r>
        <w:rPr>
          <w:sz w:val="24"/>
        </w:rPr>
        <w:t>. In addition, the Accounts Payable Department must be notified to be certain that the charge is not paid on the master</w:t>
      </w:r>
      <w:r>
        <w:rPr>
          <w:spacing w:val="-6"/>
          <w:sz w:val="24"/>
        </w:rPr>
        <w:t xml:space="preserve"> </w:t>
      </w:r>
      <w:r>
        <w:rPr>
          <w:sz w:val="24"/>
        </w:rPr>
        <w:t>invoice.</w:t>
      </w:r>
    </w:p>
    <w:p w:rsidR="00F735EB" w:rsidRDefault="00D03079">
      <w:pPr>
        <w:pStyle w:val="ListParagraph"/>
        <w:numPr>
          <w:ilvl w:val="2"/>
          <w:numId w:val="1"/>
        </w:numPr>
        <w:tabs>
          <w:tab w:val="left" w:pos="1908"/>
        </w:tabs>
        <w:spacing w:before="1"/>
        <w:ind w:right="589"/>
        <w:rPr>
          <w:sz w:val="24"/>
        </w:rPr>
      </w:pPr>
      <w:r>
        <w:rPr>
          <w:sz w:val="24"/>
        </w:rPr>
        <w:t>Cardholders should keep copies of all documentation dealing with disputed items until they are</w:t>
      </w:r>
      <w:r>
        <w:rPr>
          <w:spacing w:val="-1"/>
          <w:sz w:val="24"/>
        </w:rPr>
        <w:t xml:space="preserve"> </w:t>
      </w:r>
      <w:r>
        <w:rPr>
          <w:sz w:val="24"/>
        </w:rPr>
        <w:t>resolved.</w:t>
      </w:r>
    </w:p>
    <w:p w:rsidR="00F735EB" w:rsidRDefault="00F735EB">
      <w:pPr>
        <w:pStyle w:val="BodyText"/>
        <w:spacing w:before="11"/>
        <w:rPr>
          <w:sz w:val="23"/>
        </w:rPr>
      </w:pPr>
    </w:p>
    <w:p w:rsidR="00F735EB" w:rsidRDefault="00D03079">
      <w:pPr>
        <w:pStyle w:val="ListParagraph"/>
        <w:numPr>
          <w:ilvl w:val="0"/>
          <w:numId w:val="1"/>
        </w:numPr>
        <w:tabs>
          <w:tab w:val="left" w:pos="671"/>
          <w:tab w:val="left" w:pos="672"/>
        </w:tabs>
        <w:ind w:left="672" w:hanging="510"/>
        <w:rPr>
          <w:sz w:val="24"/>
        </w:rPr>
      </w:pPr>
      <w:r>
        <w:rPr>
          <w:sz w:val="24"/>
          <w:u w:val="single"/>
        </w:rPr>
        <w:t>Lost or Stolen</w:t>
      </w:r>
      <w:r>
        <w:rPr>
          <w:spacing w:val="-2"/>
          <w:sz w:val="24"/>
          <w:u w:val="single"/>
        </w:rPr>
        <w:t xml:space="preserve"> </w:t>
      </w:r>
      <w:r>
        <w:rPr>
          <w:sz w:val="24"/>
          <w:u w:val="single"/>
        </w:rPr>
        <w:t>Cards</w:t>
      </w:r>
    </w:p>
    <w:p w:rsidR="00F735EB" w:rsidRDefault="00F735EB">
      <w:pPr>
        <w:pStyle w:val="BodyText"/>
        <w:spacing w:before="9"/>
        <w:rPr>
          <w:sz w:val="19"/>
        </w:rPr>
      </w:pPr>
    </w:p>
    <w:p w:rsidR="00F735EB" w:rsidRDefault="00D03079">
      <w:pPr>
        <w:pStyle w:val="ListParagraph"/>
        <w:numPr>
          <w:ilvl w:val="1"/>
          <w:numId w:val="1"/>
        </w:numPr>
        <w:tabs>
          <w:tab w:val="left" w:pos="1547"/>
          <w:tab w:val="left" w:pos="1548"/>
        </w:tabs>
        <w:spacing w:before="52"/>
        <w:ind w:right="564"/>
        <w:rPr>
          <w:sz w:val="24"/>
        </w:rPr>
      </w:pPr>
      <w:r>
        <w:rPr>
          <w:sz w:val="24"/>
        </w:rPr>
        <w:t xml:space="preserve">If a purchasing card is lost or stolen, the cardholder must immediately notify Bank of America Customer Service at </w:t>
      </w:r>
      <w:r w:rsidR="002A0E95">
        <w:rPr>
          <w:sz w:val="24"/>
        </w:rPr>
        <w:t>1-866-601-9490</w:t>
      </w:r>
      <w:r>
        <w:rPr>
          <w:sz w:val="24"/>
        </w:rPr>
        <w:t>. Access to the card will be immediately blocked and a new card</w:t>
      </w:r>
      <w:r>
        <w:rPr>
          <w:spacing w:val="-6"/>
          <w:sz w:val="24"/>
        </w:rPr>
        <w:t xml:space="preserve"> </w:t>
      </w:r>
      <w:r>
        <w:rPr>
          <w:sz w:val="24"/>
        </w:rPr>
        <w:t>issued.</w:t>
      </w:r>
    </w:p>
    <w:p w:rsidR="00F735EB" w:rsidRDefault="00F735EB">
      <w:pPr>
        <w:pStyle w:val="BodyText"/>
      </w:pPr>
    </w:p>
    <w:p w:rsidR="00F735EB" w:rsidRDefault="002A0E95">
      <w:pPr>
        <w:pStyle w:val="ListParagraph"/>
        <w:numPr>
          <w:ilvl w:val="1"/>
          <w:numId w:val="1"/>
        </w:numPr>
        <w:tabs>
          <w:tab w:val="left" w:pos="1547"/>
          <w:tab w:val="left" w:pos="1548"/>
        </w:tabs>
        <w:spacing w:before="1"/>
        <w:ind w:right="418"/>
        <w:rPr>
          <w:sz w:val="24"/>
        </w:rPr>
      </w:pPr>
      <w:r>
        <w:rPr>
          <w:sz w:val="24"/>
        </w:rPr>
        <w:t xml:space="preserve">Procurement Shared Services </w:t>
      </w:r>
      <w:r w:rsidR="00D03079">
        <w:rPr>
          <w:sz w:val="24"/>
        </w:rPr>
        <w:t>should also be notified immediately of any lost or</w:t>
      </w:r>
      <w:r w:rsidR="00D03079">
        <w:rPr>
          <w:spacing w:val="-35"/>
          <w:sz w:val="24"/>
        </w:rPr>
        <w:t xml:space="preserve"> </w:t>
      </w:r>
      <w:r w:rsidR="00D03079">
        <w:rPr>
          <w:sz w:val="24"/>
        </w:rPr>
        <w:t>stolen cards</w:t>
      </w:r>
      <w:r w:rsidR="00DD18BA">
        <w:rPr>
          <w:sz w:val="24"/>
        </w:rPr>
        <w:t xml:space="preserve"> (rpopcard@passhe.edu)</w:t>
      </w:r>
      <w:r w:rsidR="00D03079">
        <w:rPr>
          <w:sz w:val="24"/>
        </w:rPr>
        <w:t>.</w:t>
      </w:r>
    </w:p>
    <w:p w:rsidR="00F735EB" w:rsidRDefault="00F735EB">
      <w:pPr>
        <w:pStyle w:val="BodyText"/>
        <w:spacing w:before="11"/>
        <w:rPr>
          <w:sz w:val="23"/>
        </w:rPr>
      </w:pPr>
    </w:p>
    <w:p w:rsidR="00F735EB" w:rsidRDefault="00D03079">
      <w:pPr>
        <w:pStyle w:val="ListParagraph"/>
        <w:numPr>
          <w:ilvl w:val="1"/>
          <w:numId w:val="1"/>
        </w:numPr>
        <w:tabs>
          <w:tab w:val="left" w:pos="1547"/>
          <w:tab w:val="left" w:pos="1548"/>
        </w:tabs>
        <w:ind w:right="720"/>
        <w:rPr>
          <w:sz w:val="24"/>
        </w:rPr>
      </w:pPr>
      <w:r>
        <w:rPr>
          <w:sz w:val="24"/>
        </w:rPr>
        <w:t>Cardholders will not be responsible for any charges after the card is reported lost</w:t>
      </w:r>
      <w:r>
        <w:rPr>
          <w:spacing w:val="-25"/>
          <w:sz w:val="24"/>
        </w:rPr>
        <w:t xml:space="preserve"> </w:t>
      </w:r>
      <w:r>
        <w:rPr>
          <w:sz w:val="24"/>
        </w:rPr>
        <w:t>or stolen.</w:t>
      </w:r>
    </w:p>
    <w:p w:rsidR="00F735EB" w:rsidRDefault="00F735EB">
      <w:pPr>
        <w:pStyle w:val="BodyText"/>
        <w:spacing w:before="1"/>
      </w:pPr>
    </w:p>
    <w:p w:rsidR="00F735EB" w:rsidRDefault="00D03079">
      <w:pPr>
        <w:pStyle w:val="ListParagraph"/>
        <w:numPr>
          <w:ilvl w:val="0"/>
          <w:numId w:val="1"/>
        </w:numPr>
        <w:tabs>
          <w:tab w:val="left" w:pos="647"/>
          <w:tab w:val="left" w:pos="648"/>
        </w:tabs>
        <w:ind w:left="648" w:hanging="540"/>
        <w:rPr>
          <w:sz w:val="24"/>
        </w:rPr>
      </w:pPr>
      <w:r>
        <w:rPr>
          <w:sz w:val="24"/>
          <w:u w:val="single"/>
        </w:rPr>
        <w:t>Contacts</w:t>
      </w:r>
    </w:p>
    <w:p w:rsidR="00F735EB" w:rsidRDefault="00F735EB">
      <w:pPr>
        <w:pStyle w:val="BodyText"/>
        <w:spacing w:before="9"/>
        <w:rPr>
          <w:sz w:val="19"/>
        </w:rPr>
      </w:pPr>
    </w:p>
    <w:p w:rsidR="00F735EB" w:rsidRDefault="00D03079">
      <w:pPr>
        <w:pStyle w:val="BodyText"/>
        <w:tabs>
          <w:tab w:val="left" w:leader="dot" w:pos="7863"/>
        </w:tabs>
        <w:spacing w:before="52"/>
        <w:ind w:left="828"/>
      </w:pPr>
      <w:r>
        <w:t>Procurement</w:t>
      </w:r>
      <w:r>
        <w:tab/>
      </w:r>
      <w:hyperlink r:id="rId8" w:history="1">
        <w:r w:rsidR="00DD18BA" w:rsidRPr="001B226A">
          <w:rPr>
            <w:rStyle w:val="Hyperlink"/>
          </w:rPr>
          <w:t>rpopcard@passhe.edu</w:t>
        </w:r>
      </w:hyperlink>
    </w:p>
    <w:p w:rsidR="00F735EB" w:rsidRDefault="00DD18BA">
      <w:pPr>
        <w:pStyle w:val="BodyText"/>
        <w:tabs>
          <w:tab w:val="left" w:leader="dot" w:pos="7840"/>
        </w:tabs>
        <w:ind w:left="828"/>
      </w:pPr>
      <w:r>
        <w:t xml:space="preserve">Lori Olshefski, </w:t>
      </w:r>
      <w:r w:rsidR="00D03079">
        <w:t>Accounts</w:t>
      </w:r>
      <w:r w:rsidR="00D03079">
        <w:rPr>
          <w:spacing w:val="-2"/>
        </w:rPr>
        <w:t xml:space="preserve"> </w:t>
      </w:r>
      <w:r w:rsidR="00D03079">
        <w:t>Payable…</w:t>
      </w:r>
      <w:r w:rsidR="00D03079">
        <w:tab/>
      </w:r>
      <w:r>
        <w:t>570-</w:t>
      </w:r>
      <w:r w:rsidR="00D03079">
        <w:t>389‐4648</w:t>
      </w:r>
    </w:p>
    <w:p w:rsidR="00F735EB" w:rsidRDefault="00D03079">
      <w:pPr>
        <w:pStyle w:val="BodyText"/>
        <w:tabs>
          <w:tab w:val="left" w:leader="dot" w:pos="7249"/>
        </w:tabs>
        <w:ind w:left="828"/>
        <w:rPr>
          <w:highlight w:val="yellow"/>
        </w:rPr>
      </w:pPr>
      <w:r>
        <w:t>Bank of America</w:t>
      </w:r>
      <w:r>
        <w:rPr>
          <w:spacing w:val="-7"/>
        </w:rPr>
        <w:t xml:space="preserve"> </w:t>
      </w:r>
      <w:r>
        <w:t>Customer</w:t>
      </w:r>
      <w:r>
        <w:rPr>
          <w:spacing w:val="-3"/>
        </w:rPr>
        <w:t xml:space="preserve"> </w:t>
      </w:r>
      <w:r>
        <w:t>Service</w:t>
      </w:r>
      <w:r w:rsidR="002A0E95">
        <w:tab/>
        <w:t>……</w:t>
      </w:r>
      <w:proofErr w:type="gramStart"/>
      <w:r w:rsidR="002A0E95">
        <w:t>…..</w:t>
      </w:r>
      <w:proofErr w:type="gramEnd"/>
      <w:r w:rsidR="002A0E95">
        <w:tab/>
        <w:t>1-866-601-9490</w:t>
      </w:r>
    </w:p>
    <w:p w:rsidR="003E091D" w:rsidRDefault="0037070F" w:rsidP="0037070F">
      <w:pPr>
        <w:pStyle w:val="BodyText"/>
        <w:spacing w:before="11"/>
        <w:jc w:val="center"/>
        <w:rPr>
          <w:sz w:val="23"/>
          <w:u w:val="single"/>
        </w:rPr>
      </w:pPr>
      <w:r>
        <w:rPr>
          <w:sz w:val="23"/>
          <w:u w:val="single"/>
        </w:rPr>
        <w:lastRenderedPageBreak/>
        <w:t>Purchasing Card Allowable Items</w:t>
      </w:r>
    </w:p>
    <w:p w:rsidR="0037070F" w:rsidRPr="0037070F" w:rsidRDefault="0037070F" w:rsidP="003E091D">
      <w:pPr>
        <w:pStyle w:val="BodyText"/>
        <w:spacing w:before="11"/>
        <w:rPr>
          <w:sz w:val="23"/>
          <w:u w:val="single"/>
        </w:rPr>
      </w:pPr>
    </w:p>
    <w:p w:rsidR="003E091D" w:rsidRDefault="003E091D" w:rsidP="003E091D">
      <w:pPr>
        <w:pStyle w:val="ListParagraph"/>
        <w:numPr>
          <w:ilvl w:val="2"/>
          <w:numId w:val="4"/>
        </w:numPr>
        <w:tabs>
          <w:tab w:val="left" w:pos="1908"/>
        </w:tabs>
        <w:rPr>
          <w:sz w:val="24"/>
        </w:rPr>
      </w:pPr>
      <w:r>
        <w:rPr>
          <w:sz w:val="24"/>
        </w:rPr>
        <w:t>Office, educational, lab, maintenance, custodial and other operating</w:t>
      </w:r>
      <w:r>
        <w:rPr>
          <w:spacing w:val="-9"/>
          <w:sz w:val="24"/>
        </w:rPr>
        <w:t xml:space="preserve"> </w:t>
      </w:r>
      <w:r>
        <w:rPr>
          <w:sz w:val="24"/>
        </w:rPr>
        <w:t>supplies</w:t>
      </w:r>
    </w:p>
    <w:p w:rsidR="003E091D" w:rsidRDefault="003E091D" w:rsidP="003E091D">
      <w:pPr>
        <w:pStyle w:val="ListParagraph"/>
        <w:numPr>
          <w:ilvl w:val="2"/>
          <w:numId w:val="4"/>
        </w:numPr>
        <w:tabs>
          <w:tab w:val="left" w:pos="1908"/>
        </w:tabs>
        <w:rPr>
          <w:sz w:val="24"/>
        </w:rPr>
      </w:pPr>
      <w:r>
        <w:rPr>
          <w:sz w:val="24"/>
        </w:rPr>
        <w:t>Equipment, furniture, or</w:t>
      </w:r>
      <w:r>
        <w:rPr>
          <w:spacing w:val="-5"/>
          <w:sz w:val="24"/>
        </w:rPr>
        <w:t xml:space="preserve"> </w:t>
      </w:r>
      <w:r>
        <w:rPr>
          <w:sz w:val="24"/>
        </w:rPr>
        <w:t>furnishings</w:t>
      </w:r>
    </w:p>
    <w:p w:rsidR="003E091D" w:rsidRDefault="003E091D" w:rsidP="003E091D">
      <w:pPr>
        <w:pStyle w:val="ListParagraph"/>
        <w:numPr>
          <w:ilvl w:val="2"/>
          <w:numId w:val="4"/>
        </w:numPr>
        <w:tabs>
          <w:tab w:val="left" w:pos="1908"/>
        </w:tabs>
        <w:spacing w:line="293" w:lineRule="exact"/>
        <w:rPr>
          <w:sz w:val="24"/>
        </w:rPr>
      </w:pPr>
      <w:r>
        <w:rPr>
          <w:sz w:val="24"/>
        </w:rPr>
        <w:t xml:space="preserve">Overnight shipping/courier services such as </w:t>
      </w:r>
      <w:proofErr w:type="spellStart"/>
      <w:r>
        <w:rPr>
          <w:sz w:val="24"/>
        </w:rPr>
        <w:t>FedX</w:t>
      </w:r>
      <w:proofErr w:type="spellEnd"/>
      <w:r>
        <w:rPr>
          <w:sz w:val="24"/>
        </w:rPr>
        <w:t>, UPS,</w:t>
      </w:r>
      <w:r>
        <w:rPr>
          <w:spacing w:val="-8"/>
          <w:sz w:val="24"/>
        </w:rPr>
        <w:t xml:space="preserve"> </w:t>
      </w:r>
      <w:r>
        <w:rPr>
          <w:sz w:val="24"/>
        </w:rPr>
        <w:t>etc.</w:t>
      </w:r>
    </w:p>
    <w:p w:rsidR="0037070F" w:rsidRPr="0037070F" w:rsidRDefault="003E091D" w:rsidP="0037070F">
      <w:pPr>
        <w:pStyle w:val="ListParagraph"/>
        <w:numPr>
          <w:ilvl w:val="2"/>
          <w:numId w:val="4"/>
        </w:numPr>
        <w:spacing w:before="31"/>
        <w:ind w:right="135"/>
      </w:pPr>
      <w:r w:rsidRPr="0037070F">
        <w:rPr>
          <w:sz w:val="24"/>
        </w:rPr>
        <w:t>Postage</w:t>
      </w:r>
      <w:r w:rsidRPr="0037070F">
        <w:rPr>
          <w:spacing w:val="-4"/>
          <w:sz w:val="24"/>
        </w:rPr>
        <w:t xml:space="preserve"> </w:t>
      </w:r>
      <w:r w:rsidRPr="0037070F">
        <w:rPr>
          <w:sz w:val="24"/>
        </w:rPr>
        <w:t>costs</w:t>
      </w:r>
      <w:r w:rsidRPr="0037070F">
        <w:rPr>
          <w:spacing w:val="-3"/>
          <w:sz w:val="24"/>
        </w:rPr>
        <w:t xml:space="preserve"> </w:t>
      </w:r>
      <w:r w:rsidRPr="0037070F">
        <w:rPr>
          <w:sz w:val="24"/>
        </w:rPr>
        <w:t>for</w:t>
      </w:r>
      <w:r w:rsidRPr="0037070F">
        <w:rPr>
          <w:spacing w:val="-3"/>
          <w:sz w:val="24"/>
        </w:rPr>
        <w:t xml:space="preserve"> </w:t>
      </w:r>
      <w:r w:rsidRPr="0037070F">
        <w:rPr>
          <w:sz w:val="24"/>
        </w:rPr>
        <w:t>shipping</w:t>
      </w:r>
      <w:r w:rsidRPr="0037070F">
        <w:rPr>
          <w:spacing w:val="-3"/>
          <w:sz w:val="24"/>
        </w:rPr>
        <w:t xml:space="preserve"> </w:t>
      </w:r>
      <w:r w:rsidRPr="0037070F">
        <w:rPr>
          <w:sz w:val="24"/>
        </w:rPr>
        <w:t>a</w:t>
      </w:r>
      <w:r w:rsidRPr="0037070F">
        <w:rPr>
          <w:spacing w:val="-4"/>
          <w:sz w:val="24"/>
        </w:rPr>
        <w:t xml:space="preserve"> </w:t>
      </w:r>
      <w:r w:rsidRPr="0037070F">
        <w:rPr>
          <w:sz w:val="24"/>
        </w:rPr>
        <w:t>parcel</w:t>
      </w:r>
      <w:r w:rsidRPr="0037070F">
        <w:rPr>
          <w:spacing w:val="-2"/>
          <w:sz w:val="24"/>
        </w:rPr>
        <w:t xml:space="preserve"> </w:t>
      </w:r>
      <w:r w:rsidRPr="0037070F">
        <w:rPr>
          <w:sz w:val="24"/>
        </w:rPr>
        <w:t>from</w:t>
      </w:r>
      <w:r w:rsidRPr="0037070F">
        <w:rPr>
          <w:spacing w:val="-3"/>
          <w:sz w:val="24"/>
        </w:rPr>
        <w:t xml:space="preserve"> </w:t>
      </w:r>
      <w:r w:rsidRPr="0037070F">
        <w:rPr>
          <w:sz w:val="24"/>
        </w:rPr>
        <w:t>the</w:t>
      </w:r>
      <w:r w:rsidRPr="0037070F">
        <w:rPr>
          <w:spacing w:val="-2"/>
          <w:sz w:val="24"/>
        </w:rPr>
        <w:t xml:space="preserve"> </w:t>
      </w:r>
      <w:r w:rsidRPr="0037070F">
        <w:rPr>
          <w:sz w:val="24"/>
        </w:rPr>
        <w:t>post</w:t>
      </w:r>
      <w:r w:rsidRPr="0037070F">
        <w:rPr>
          <w:spacing w:val="-4"/>
          <w:sz w:val="24"/>
        </w:rPr>
        <w:t xml:space="preserve"> </w:t>
      </w:r>
      <w:r w:rsidRPr="0037070F">
        <w:rPr>
          <w:sz w:val="24"/>
        </w:rPr>
        <w:t>office</w:t>
      </w:r>
      <w:r w:rsidRPr="0037070F">
        <w:rPr>
          <w:spacing w:val="-2"/>
          <w:sz w:val="24"/>
        </w:rPr>
        <w:t xml:space="preserve"> </w:t>
      </w:r>
      <w:r w:rsidRPr="0037070F">
        <w:rPr>
          <w:sz w:val="24"/>
        </w:rPr>
        <w:t>where</w:t>
      </w:r>
      <w:r w:rsidRPr="0037070F">
        <w:rPr>
          <w:spacing w:val="-3"/>
          <w:sz w:val="24"/>
        </w:rPr>
        <w:t xml:space="preserve"> </w:t>
      </w:r>
      <w:r w:rsidRPr="0037070F">
        <w:rPr>
          <w:sz w:val="24"/>
        </w:rPr>
        <w:t>a</w:t>
      </w:r>
      <w:r w:rsidRPr="0037070F">
        <w:rPr>
          <w:spacing w:val="-3"/>
          <w:sz w:val="24"/>
        </w:rPr>
        <w:t xml:space="preserve"> </w:t>
      </w:r>
      <w:r w:rsidRPr="0037070F">
        <w:rPr>
          <w:sz w:val="24"/>
        </w:rPr>
        <w:t>receipt</w:t>
      </w:r>
      <w:r w:rsidRPr="0037070F">
        <w:rPr>
          <w:spacing w:val="-4"/>
          <w:sz w:val="24"/>
        </w:rPr>
        <w:t xml:space="preserve"> </w:t>
      </w:r>
      <w:r w:rsidRPr="0037070F">
        <w:rPr>
          <w:sz w:val="24"/>
        </w:rPr>
        <w:t>is</w:t>
      </w:r>
      <w:r w:rsidRPr="0037070F">
        <w:rPr>
          <w:spacing w:val="-3"/>
          <w:sz w:val="24"/>
        </w:rPr>
        <w:t xml:space="preserve"> </w:t>
      </w:r>
      <w:r w:rsidRPr="0037070F">
        <w:rPr>
          <w:sz w:val="24"/>
        </w:rPr>
        <w:t>provided, excluding the purchase of</w:t>
      </w:r>
      <w:r w:rsidRPr="0037070F">
        <w:rPr>
          <w:spacing w:val="-4"/>
          <w:sz w:val="24"/>
        </w:rPr>
        <w:t xml:space="preserve"> </w:t>
      </w:r>
      <w:r w:rsidRPr="0037070F">
        <w:rPr>
          <w:sz w:val="24"/>
        </w:rPr>
        <w:t>stamps</w:t>
      </w:r>
    </w:p>
    <w:p w:rsidR="003E091D" w:rsidRPr="0037070F" w:rsidRDefault="003E091D" w:rsidP="0037070F">
      <w:pPr>
        <w:pStyle w:val="ListParagraph"/>
        <w:numPr>
          <w:ilvl w:val="2"/>
          <w:numId w:val="4"/>
        </w:numPr>
        <w:spacing w:before="31"/>
        <w:ind w:right="135"/>
        <w:rPr>
          <w:sz w:val="23"/>
          <w:szCs w:val="23"/>
        </w:rPr>
      </w:pPr>
      <w:r w:rsidRPr="0037070F">
        <w:rPr>
          <w:sz w:val="24"/>
        </w:rPr>
        <w:t xml:space="preserve">Travel‐related expenses for speakers and candidates, such as hotel and transportation (speaker fees must be submitted on purchase requisition system). When using the purchasing card for a hotel, the cardholder must advise the hotel that </w:t>
      </w:r>
      <w:r w:rsidR="0037070F">
        <w:rPr>
          <w:sz w:val="24"/>
        </w:rPr>
        <w:t xml:space="preserve">Commonwealth </w:t>
      </w:r>
      <w:r w:rsidRPr="0037070F">
        <w:rPr>
          <w:sz w:val="24"/>
        </w:rPr>
        <w:t>University is responsible for the room only; expenses such as telephone and food are not</w:t>
      </w:r>
      <w:r w:rsidRPr="0037070F">
        <w:rPr>
          <w:spacing w:val="-2"/>
          <w:sz w:val="24"/>
        </w:rPr>
        <w:t xml:space="preserve"> </w:t>
      </w:r>
      <w:r w:rsidRPr="0037070F">
        <w:rPr>
          <w:sz w:val="24"/>
        </w:rPr>
        <w:t>included.</w:t>
      </w:r>
      <w:r w:rsidR="0037070F">
        <w:rPr>
          <w:sz w:val="24"/>
        </w:rPr>
        <w:t xml:space="preserve">  </w:t>
      </w:r>
      <w:r w:rsidR="0037070F" w:rsidRPr="0037070F">
        <w:rPr>
          <w:sz w:val="23"/>
          <w:szCs w:val="23"/>
        </w:rPr>
        <w:t>Please remember our exemptions from paying county/local hotel taxes within the state of Pennsylvania.</w:t>
      </w:r>
    </w:p>
    <w:p w:rsidR="003E091D" w:rsidRDefault="003E091D" w:rsidP="003E091D">
      <w:pPr>
        <w:pStyle w:val="ListParagraph"/>
        <w:numPr>
          <w:ilvl w:val="2"/>
          <w:numId w:val="4"/>
        </w:numPr>
        <w:tabs>
          <w:tab w:val="left" w:pos="1908"/>
        </w:tabs>
        <w:spacing w:before="1"/>
        <w:rPr>
          <w:sz w:val="24"/>
        </w:rPr>
      </w:pPr>
      <w:r>
        <w:rPr>
          <w:sz w:val="24"/>
        </w:rPr>
        <w:t xml:space="preserve">Seminar/conference registration </w:t>
      </w:r>
      <w:r w:rsidRPr="00BD33D9">
        <w:rPr>
          <w:b/>
          <w:sz w:val="24"/>
        </w:rPr>
        <w:t>with no associated travel</w:t>
      </w:r>
      <w:r>
        <w:rPr>
          <w:sz w:val="24"/>
        </w:rPr>
        <w:t xml:space="preserve"> (on‐line courses</w:t>
      </w:r>
      <w:r>
        <w:rPr>
          <w:spacing w:val="-16"/>
          <w:sz w:val="24"/>
        </w:rPr>
        <w:t xml:space="preserve"> </w:t>
      </w:r>
      <w:r>
        <w:rPr>
          <w:sz w:val="24"/>
        </w:rPr>
        <w:t>under</w:t>
      </w:r>
    </w:p>
    <w:p w:rsidR="003E091D" w:rsidRDefault="003E091D" w:rsidP="003E091D">
      <w:pPr>
        <w:pStyle w:val="BodyText"/>
        <w:ind w:left="1907"/>
      </w:pPr>
      <w:r>
        <w:t>$1,000)</w:t>
      </w:r>
    </w:p>
    <w:p w:rsidR="003E091D" w:rsidRDefault="003E091D" w:rsidP="003E091D">
      <w:pPr>
        <w:pStyle w:val="ListParagraph"/>
        <w:numPr>
          <w:ilvl w:val="2"/>
          <w:numId w:val="4"/>
        </w:numPr>
        <w:tabs>
          <w:tab w:val="left" w:pos="1908"/>
        </w:tabs>
        <w:rPr>
          <w:sz w:val="24"/>
        </w:rPr>
      </w:pPr>
      <w:r>
        <w:rPr>
          <w:sz w:val="24"/>
        </w:rPr>
        <w:t>Job</w:t>
      </w:r>
      <w:r>
        <w:rPr>
          <w:spacing w:val="-2"/>
          <w:sz w:val="24"/>
        </w:rPr>
        <w:t xml:space="preserve"> </w:t>
      </w:r>
      <w:r>
        <w:rPr>
          <w:sz w:val="24"/>
        </w:rPr>
        <w:t>fairs</w:t>
      </w:r>
    </w:p>
    <w:p w:rsidR="003E091D" w:rsidRDefault="003E091D" w:rsidP="003E091D">
      <w:pPr>
        <w:pStyle w:val="ListParagraph"/>
        <w:numPr>
          <w:ilvl w:val="2"/>
          <w:numId w:val="4"/>
        </w:numPr>
        <w:tabs>
          <w:tab w:val="left" w:pos="1907"/>
          <w:tab w:val="left" w:pos="1908"/>
        </w:tabs>
        <w:ind w:right="922"/>
        <w:rPr>
          <w:sz w:val="24"/>
        </w:rPr>
      </w:pPr>
      <w:r>
        <w:rPr>
          <w:sz w:val="24"/>
        </w:rPr>
        <w:t xml:space="preserve">Food, </w:t>
      </w:r>
      <w:r w:rsidR="0037070F">
        <w:rPr>
          <w:sz w:val="24"/>
        </w:rPr>
        <w:t>cardholder must</w:t>
      </w:r>
      <w:r>
        <w:rPr>
          <w:sz w:val="24"/>
        </w:rPr>
        <w:t xml:space="preserve"> complete a</w:t>
      </w:r>
      <w:r>
        <w:rPr>
          <w:color w:val="0000FF"/>
          <w:sz w:val="24"/>
          <w:u w:val="single" w:color="0000FF"/>
        </w:rPr>
        <w:t xml:space="preserve"> Justification/Approval for Food Purchases</w:t>
      </w:r>
      <w:r>
        <w:rPr>
          <w:color w:val="0000FF"/>
          <w:spacing w:val="-4"/>
          <w:sz w:val="24"/>
        </w:rPr>
        <w:t xml:space="preserve"> </w:t>
      </w:r>
      <w:r>
        <w:rPr>
          <w:sz w:val="24"/>
        </w:rPr>
        <w:t>form</w:t>
      </w:r>
    </w:p>
    <w:p w:rsidR="003E091D" w:rsidRDefault="003E091D" w:rsidP="003E091D">
      <w:pPr>
        <w:pStyle w:val="ListParagraph"/>
        <w:numPr>
          <w:ilvl w:val="2"/>
          <w:numId w:val="4"/>
        </w:numPr>
        <w:tabs>
          <w:tab w:val="left" w:pos="1907"/>
          <w:tab w:val="left" w:pos="1908"/>
        </w:tabs>
        <w:ind w:right="174"/>
        <w:rPr>
          <w:sz w:val="24"/>
        </w:rPr>
      </w:pPr>
      <w:r>
        <w:rPr>
          <w:sz w:val="24"/>
        </w:rPr>
        <w:t>Memberships/Subscriptions/Licenses $1,000 and under which bear direct relationship/benefit to employee(s) current position duties and/or offset the cost of a professional conference that the employee(s) is</w:t>
      </w:r>
      <w:r>
        <w:rPr>
          <w:spacing w:val="-6"/>
          <w:sz w:val="24"/>
        </w:rPr>
        <w:t xml:space="preserve"> </w:t>
      </w:r>
      <w:r>
        <w:rPr>
          <w:sz w:val="24"/>
        </w:rPr>
        <w:t>attending</w:t>
      </w:r>
    </w:p>
    <w:p w:rsidR="003E091D" w:rsidRDefault="003E091D" w:rsidP="003E091D">
      <w:pPr>
        <w:pStyle w:val="BodyText"/>
        <w:spacing w:before="11"/>
        <w:rPr>
          <w:sz w:val="23"/>
        </w:rPr>
      </w:pPr>
    </w:p>
    <w:p w:rsidR="0037070F" w:rsidRDefault="0037070F" w:rsidP="003E091D">
      <w:pPr>
        <w:pStyle w:val="BodyText"/>
        <w:spacing w:before="11"/>
        <w:rPr>
          <w:sz w:val="23"/>
        </w:rPr>
      </w:pPr>
    </w:p>
    <w:p w:rsidR="0037070F" w:rsidRDefault="0037070F" w:rsidP="0037070F">
      <w:pPr>
        <w:pStyle w:val="BodyText"/>
        <w:spacing w:before="11"/>
        <w:jc w:val="center"/>
        <w:rPr>
          <w:sz w:val="23"/>
          <w:u w:val="single"/>
        </w:rPr>
      </w:pPr>
      <w:r w:rsidRPr="00240307">
        <w:rPr>
          <w:sz w:val="23"/>
          <w:highlight w:val="yellow"/>
          <w:u w:val="single"/>
        </w:rPr>
        <w:t>Purchasing Card Prohibited Items</w:t>
      </w:r>
    </w:p>
    <w:p w:rsidR="0037070F" w:rsidRPr="0037070F" w:rsidRDefault="0037070F" w:rsidP="003E091D">
      <w:pPr>
        <w:pStyle w:val="BodyText"/>
        <w:spacing w:before="11"/>
        <w:rPr>
          <w:sz w:val="23"/>
          <w:u w:val="single"/>
        </w:rPr>
      </w:pPr>
    </w:p>
    <w:p w:rsidR="0037070F" w:rsidRDefault="003E091D" w:rsidP="0037070F">
      <w:pPr>
        <w:pStyle w:val="ListParagraph"/>
        <w:numPr>
          <w:ilvl w:val="0"/>
          <w:numId w:val="5"/>
        </w:numPr>
        <w:tabs>
          <w:tab w:val="left" w:pos="1908"/>
        </w:tabs>
        <w:rPr>
          <w:sz w:val="24"/>
        </w:rPr>
      </w:pPr>
      <w:r w:rsidRPr="0037070F">
        <w:rPr>
          <w:sz w:val="24"/>
        </w:rPr>
        <w:t xml:space="preserve">Goods and supplies in excess of single transaction limit (note that it is a violation to split a transaction to circumvent this </w:t>
      </w:r>
      <w:proofErr w:type="gramStart"/>
      <w:r w:rsidRPr="0037070F">
        <w:rPr>
          <w:sz w:val="24"/>
        </w:rPr>
        <w:t>limit;  this</w:t>
      </w:r>
      <w:proofErr w:type="gramEnd"/>
      <w:r w:rsidRPr="0037070F">
        <w:rPr>
          <w:sz w:val="24"/>
        </w:rPr>
        <w:t xml:space="preserve"> may result in loss of privilege)</w:t>
      </w:r>
    </w:p>
    <w:p w:rsidR="0037070F" w:rsidRDefault="003E091D" w:rsidP="0037070F">
      <w:pPr>
        <w:pStyle w:val="ListParagraph"/>
        <w:numPr>
          <w:ilvl w:val="0"/>
          <w:numId w:val="5"/>
        </w:numPr>
        <w:tabs>
          <w:tab w:val="left" w:pos="1908"/>
        </w:tabs>
        <w:rPr>
          <w:sz w:val="24"/>
        </w:rPr>
      </w:pPr>
      <w:r w:rsidRPr="0037070F">
        <w:rPr>
          <w:sz w:val="24"/>
        </w:rPr>
        <w:t>Multiple purchases to the same/similar vendors, in the same time period, with</w:t>
      </w:r>
      <w:r w:rsidRPr="0037070F">
        <w:rPr>
          <w:spacing w:val="-28"/>
          <w:sz w:val="24"/>
        </w:rPr>
        <w:t xml:space="preserve"> </w:t>
      </w:r>
      <w:r w:rsidRPr="0037070F">
        <w:rPr>
          <w:sz w:val="24"/>
        </w:rPr>
        <w:t>the intent of circumventing the single transaction limit</w:t>
      </w:r>
    </w:p>
    <w:p w:rsidR="0037070F" w:rsidRDefault="003E091D" w:rsidP="0037070F">
      <w:pPr>
        <w:pStyle w:val="ListParagraph"/>
        <w:numPr>
          <w:ilvl w:val="0"/>
          <w:numId w:val="5"/>
        </w:numPr>
        <w:tabs>
          <w:tab w:val="left" w:pos="1908"/>
        </w:tabs>
        <w:rPr>
          <w:sz w:val="24"/>
        </w:rPr>
      </w:pPr>
      <w:r w:rsidRPr="0037070F">
        <w:rPr>
          <w:sz w:val="24"/>
        </w:rPr>
        <w:t>Travel‐related expenses for students, faculty and staff such as hotel, transportation, and meals, which must be processed in accordance with travel</w:t>
      </w:r>
      <w:r w:rsidRPr="0037070F">
        <w:rPr>
          <w:spacing w:val="-13"/>
          <w:sz w:val="24"/>
        </w:rPr>
        <w:t xml:space="preserve"> </w:t>
      </w:r>
      <w:r w:rsidRPr="0037070F">
        <w:rPr>
          <w:sz w:val="24"/>
        </w:rPr>
        <w:t>guidelines</w:t>
      </w:r>
    </w:p>
    <w:p w:rsidR="003E091D" w:rsidRPr="0037070F" w:rsidRDefault="003E091D" w:rsidP="0037070F">
      <w:pPr>
        <w:pStyle w:val="ListParagraph"/>
        <w:numPr>
          <w:ilvl w:val="0"/>
          <w:numId w:val="5"/>
        </w:numPr>
        <w:tabs>
          <w:tab w:val="left" w:pos="1908"/>
        </w:tabs>
        <w:rPr>
          <w:sz w:val="24"/>
        </w:rPr>
      </w:pPr>
      <w:r w:rsidRPr="0037070F">
        <w:rPr>
          <w:sz w:val="24"/>
        </w:rPr>
        <w:t>Service of any type such</w:t>
      </w:r>
      <w:r w:rsidRPr="0037070F">
        <w:rPr>
          <w:spacing w:val="-3"/>
          <w:sz w:val="24"/>
        </w:rPr>
        <w:t xml:space="preserve"> </w:t>
      </w:r>
      <w:r w:rsidRPr="0037070F">
        <w:rPr>
          <w:sz w:val="24"/>
        </w:rPr>
        <w:t>as:</w:t>
      </w:r>
    </w:p>
    <w:p w:rsidR="003E091D" w:rsidRDefault="003E091D" w:rsidP="003E091D">
      <w:pPr>
        <w:pStyle w:val="ListParagraph"/>
        <w:numPr>
          <w:ilvl w:val="0"/>
          <w:numId w:val="3"/>
        </w:numPr>
        <w:tabs>
          <w:tab w:val="left" w:pos="2268"/>
        </w:tabs>
        <w:jc w:val="left"/>
        <w:rPr>
          <w:sz w:val="24"/>
        </w:rPr>
      </w:pPr>
      <w:r>
        <w:rPr>
          <w:sz w:val="24"/>
        </w:rPr>
        <w:t>Honoraria</w:t>
      </w:r>
    </w:p>
    <w:p w:rsidR="003E091D" w:rsidRDefault="003E091D" w:rsidP="003E091D">
      <w:pPr>
        <w:pStyle w:val="ListParagraph"/>
        <w:numPr>
          <w:ilvl w:val="0"/>
          <w:numId w:val="3"/>
        </w:numPr>
        <w:tabs>
          <w:tab w:val="left" w:pos="2268"/>
        </w:tabs>
        <w:ind w:hanging="351"/>
        <w:jc w:val="left"/>
        <w:rPr>
          <w:sz w:val="24"/>
        </w:rPr>
      </w:pPr>
      <w:r>
        <w:rPr>
          <w:sz w:val="24"/>
        </w:rPr>
        <w:t>Consulting</w:t>
      </w:r>
      <w:r>
        <w:rPr>
          <w:spacing w:val="-1"/>
          <w:sz w:val="24"/>
        </w:rPr>
        <w:t xml:space="preserve"> </w:t>
      </w:r>
      <w:r>
        <w:rPr>
          <w:sz w:val="24"/>
        </w:rPr>
        <w:t>services</w:t>
      </w:r>
    </w:p>
    <w:p w:rsidR="003E091D" w:rsidRDefault="003E091D" w:rsidP="003E091D">
      <w:pPr>
        <w:pStyle w:val="ListParagraph"/>
        <w:numPr>
          <w:ilvl w:val="0"/>
          <w:numId w:val="3"/>
        </w:numPr>
        <w:tabs>
          <w:tab w:val="left" w:pos="2268"/>
        </w:tabs>
        <w:ind w:hanging="405"/>
        <w:jc w:val="left"/>
        <w:rPr>
          <w:sz w:val="24"/>
        </w:rPr>
      </w:pPr>
      <w:r>
        <w:rPr>
          <w:sz w:val="24"/>
        </w:rPr>
        <w:t>Temporary</w:t>
      </w:r>
      <w:r>
        <w:rPr>
          <w:spacing w:val="-1"/>
          <w:sz w:val="24"/>
        </w:rPr>
        <w:t xml:space="preserve"> </w:t>
      </w:r>
      <w:r>
        <w:rPr>
          <w:sz w:val="24"/>
        </w:rPr>
        <w:t>help</w:t>
      </w:r>
    </w:p>
    <w:p w:rsidR="0037070F" w:rsidRDefault="003E091D" w:rsidP="0037070F">
      <w:pPr>
        <w:pStyle w:val="ListParagraph"/>
        <w:numPr>
          <w:ilvl w:val="0"/>
          <w:numId w:val="5"/>
        </w:numPr>
        <w:rPr>
          <w:sz w:val="24"/>
        </w:rPr>
      </w:pPr>
      <w:r w:rsidRPr="0037070F">
        <w:rPr>
          <w:sz w:val="24"/>
        </w:rPr>
        <w:t>Cash advances</w:t>
      </w:r>
    </w:p>
    <w:p w:rsidR="0037070F" w:rsidRDefault="003E091D" w:rsidP="0037070F">
      <w:pPr>
        <w:pStyle w:val="ListParagraph"/>
        <w:numPr>
          <w:ilvl w:val="0"/>
          <w:numId w:val="5"/>
        </w:numPr>
        <w:rPr>
          <w:sz w:val="24"/>
        </w:rPr>
      </w:pPr>
      <w:r w:rsidRPr="0037070F">
        <w:rPr>
          <w:sz w:val="24"/>
        </w:rPr>
        <w:t>Personal items, even if intention is to reimburse the</w:t>
      </w:r>
      <w:r w:rsidRPr="0037070F">
        <w:rPr>
          <w:spacing w:val="-12"/>
          <w:sz w:val="24"/>
        </w:rPr>
        <w:t xml:space="preserve"> </w:t>
      </w:r>
      <w:r w:rsidRPr="0037070F">
        <w:rPr>
          <w:sz w:val="24"/>
        </w:rPr>
        <w:t>university</w:t>
      </w:r>
    </w:p>
    <w:p w:rsidR="0037070F" w:rsidRDefault="003E091D" w:rsidP="0037070F">
      <w:pPr>
        <w:pStyle w:val="ListParagraph"/>
        <w:numPr>
          <w:ilvl w:val="0"/>
          <w:numId w:val="5"/>
        </w:numPr>
        <w:rPr>
          <w:sz w:val="24"/>
        </w:rPr>
      </w:pPr>
      <w:r w:rsidRPr="0037070F">
        <w:rPr>
          <w:sz w:val="24"/>
        </w:rPr>
        <w:t>Promotional items and university</w:t>
      </w:r>
      <w:r w:rsidRPr="0037070F">
        <w:rPr>
          <w:spacing w:val="-3"/>
          <w:sz w:val="24"/>
        </w:rPr>
        <w:t xml:space="preserve"> </w:t>
      </w:r>
      <w:r w:rsidRPr="0037070F">
        <w:rPr>
          <w:sz w:val="24"/>
        </w:rPr>
        <w:t>clothing</w:t>
      </w:r>
    </w:p>
    <w:p w:rsidR="0037070F" w:rsidRDefault="003E091D" w:rsidP="0037070F">
      <w:pPr>
        <w:pStyle w:val="ListParagraph"/>
        <w:numPr>
          <w:ilvl w:val="0"/>
          <w:numId w:val="5"/>
        </w:numPr>
        <w:rPr>
          <w:sz w:val="24"/>
        </w:rPr>
      </w:pPr>
      <w:r w:rsidRPr="0037070F">
        <w:rPr>
          <w:sz w:val="24"/>
        </w:rPr>
        <w:t>Alcohol</w:t>
      </w:r>
    </w:p>
    <w:p w:rsidR="0037070F" w:rsidRDefault="003E091D" w:rsidP="0037070F">
      <w:pPr>
        <w:pStyle w:val="ListParagraph"/>
        <w:numPr>
          <w:ilvl w:val="0"/>
          <w:numId w:val="5"/>
        </w:numPr>
        <w:rPr>
          <w:sz w:val="24"/>
        </w:rPr>
      </w:pPr>
      <w:r w:rsidRPr="0037070F">
        <w:rPr>
          <w:sz w:val="24"/>
        </w:rPr>
        <w:t>Telephones and cellular</w:t>
      </w:r>
      <w:r w:rsidRPr="0037070F">
        <w:rPr>
          <w:spacing w:val="-4"/>
          <w:sz w:val="24"/>
        </w:rPr>
        <w:t xml:space="preserve"> </w:t>
      </w:r>
      <w:r w:rsidRPr="0037070F">
        <w:rPr>
          <w:sz w:val="24"/>
        </w:rPr>
        <w:t>phones</w:t>
      </w:r>
    </w:p>
    <w:p w:rsidR="0037070F" w:rsidRDefault="003E091D" w:rsidP="0037070F">
      <w:pPr>
        <w:pStyle w:val="ListParagraph"/>
        <w:numPr>
          <w:ilvl w:val="0"/>
          <w:numId w:val="5"/>
        </w:numPr>
        <w:rPr>
          <w:sz w:val="24"/>
        </w:rPr>
      </w:pPr>
      <w:r w:rsidRPr="0037070F">
        <w:rPr>
          <w:sz w:val="24"/>
        </w:rPr>
        <w:t>Merchandise for</w:t>
      </w:r>
      <w:r w:rsidRPr="0037070F">
        <w:rPr>
          <w:spacing w:val="-1"/>
          <w:sz w:val="24"/>
        </w:rPr>
        <w:t xml:space="preserve"> </w:t>
      </w:r>
      <w:r w:rsidRPr="0037070F">
        <w:rPr>
          <w:sz w:val="24"/>
        </w:rPr>
        <w:t>resale</w:t>
      </w:r>
    </w:p>
    <w:p w:rsidR="0037070F" w:rsidRDefault="003E091D" w:rsidP="0037070F">
      <w:pPr>
        <w:pStyle w:val="ListParagraph"/>
        <w:numPr>
          <w:ilvl w:val="0"/>
          <w:numId w:val="5"/>
        </w:numPr>
        <w:rPr>
          <w:sz w:val="24"/>
        </w:rPr>
      </w:pPr>
      <w:r w:rsidRPr="0037070F">
        <w:rPr>
          <w:sz w:val="24"/>
        </w:rPr>
        <w:t>Desktop and laptop computers and</w:t>
      </w:r>
      <w:r w:rsidRPr="0037070F">
        <w:rPr>
          <w:spacing w:val="-5"/>
          <w:sz w:val="24"/>
        </w:rPr>
        <w:t xml:space="preserve"> </w:t>
      </w:r>
      <w:r w:rsidRPr="0037070F">
        <w:rPr>
          <w:sz w:val="24"/>
        </w:rPr>
        <w:t>printers</w:t>
      </w:r>
    </w:p>
    <w:p w:rsidR="0037070F" w:rsidRDefault="003E091D" w:rsidP="0037070F">
      <w:pPr>
        <w:pStyle w:val="ListParagraph"/>
        <w:numPr>
          <w:ilvl w:val="0"/>
          <w:numId w:val="5"/>
        </w:numPr>
        <w:rPr>
          <w:sz w:val="24"/>
        </w:rPr>
      </w:pPr>
      <w:r w:rsidRPr="0037070F">
        <w:rPr>
          <w:sz w:val="24"/>
        </w:rPr>
        <w:t>Memberships/Subscriptions/Licenses $1,000.01 and</w:t>
      </w:r>
      <w:r w:rsidRPr="0037070F">
        <w:rPr>
          <w:spacing w:val="-3"/>
          <w:sz w:val="24"/>
        </w:rPr>
        <w:t xml:space="preserve"> </w:t>
      </w:r>
      <w:r w:rsidRPr="0037070F">
        <w:rPr>
          <w:sz w:val="24"/>
        </w:rPr>
        <w:t>over</w:t>
      </w:r>
    </w:p>
    <w:p w:rsidR="003E091D" w:rsidRPr="00E777B5" w:rsidRDefault="003E091D" w:rsidP="00E777B5">
      <w:pPr>
        <w:pStyle w:val="ListParagraph"/>
        <w:numPr>
          <w:ilvl w:val="0"/>
          <w:numId w:val="5"/>
        </w:numPr>
        <w:rPr>
          <w:sz w:val="24"/>
        </w:rPr>
      </w:pPr>
      <w:r w:rsidRPr="0037070F">
        <w:rPr>
          <w:sz w:val="24"/>
        </w:rPr>
        <w:t>PayPal without prior approval from Procurement</w:t>
      </w:r>
      <w:r w:rsidRPr="0037070F">
        <w:rPr>
          <w:spacing w:val="-6"/>
          <w:sz w:val="24"/>
        </w:rPr>
        <w:t xml:space="preserve"> </w:t>
      </w:r>
      <w:r w:rsidRPr="0037070F">
        <w:rPr>
          <w:sz w:val="24"/>
        </w:rPr>
        <w:t>Department.</w:t>
      </w:r>
    </w:p>
    <w:sectPr w:rsidR="003E091D" w:rsidRPr="00E777B5">
      <w:pgSz w:w="12240" w:h="15840"/>
      <w:pgMar w:top="1120" w:right="900" w:bottom="940" w:left="9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BB" w:rsidRDefault="00D03079">
      <w:r>
        <w:separator/>
      </w:r>
    </w:p>
  </w:endnote>
  <w:endnote w:type="continuationSeparator" w:id="0">
    <w:p w:rsidR="007406BB" w:rsidRDefault="00D0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11607"/>
      <w:docPartObj>
        <w:docPartGallery w:val="Page Numbers (Bottom of Page)"/>
        <w:docPartUnique/>
      </w:docPartObj>
    </w:sdtPr>
    <w:sdtEndPr>
      <w:rPr>
        <w:noProof/>
      </w:rPr>
    </w:sdtEndPr>
    <w:sdtContent>
      <w:p w:rsidR="000C7D9C" w:rsidRDefault="000C7D9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0C7D9C" w:rsidRDefault="000C7D9C" w:rsidP="000C7D9C">
        <w:pPr>
          <w:pStyle w:val="Footer"/>
        </w:pPr>
        <w:r>
          <w:t>1/3/2023</w:t>
        </w:r>
      </w:p>
    </w:sdtContent>
  </w:sdt>
  <w:p w:rsidR="00F735EB" w:rsidRPr="000C7D9C" w:rsidRDefault="00F735EB" w:rsidP="000C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BB" w:rsidRDefault="00D03079">
      <w:r>
        <w:separator/>
      </w:r>
    </w:p>
  </w:footnote>
  <w:footnote w:type="continuationSeparator" w:id="0">
    <w:p w:rsidR="007406BB" w:rsidRDefault="00D0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9AC"/>
    <w:multiLevelType w:val="hybridMultilevel"/>
    <w:tmpl w:val="2AA6880C"/>
    <w:lvl w:ilvl="0" w:tplc="A9A480EC">
      <w:start w:val="1"/>
      <w:numFmt w:val="lowerRoman"/>
      <w:lvlText w:val="%1."/>
      <w:lvlJc w:val="left"/>
      <w:pPr>
        <w:ind w:left="2268" w:hanging="296"/>
        <w:jc w:val="right"/>
      </w:pPr>
      <w:rPr>
        <w:rFonts w:ascii="Calibri" w:eastAsia="Calibri" w:hAnsi="Calibri" w:cs="Calibri" w:hint="default"/>
        <w:w w:val="100"/>
        <w:sz w:val="24"/>
        <w:szCs w:val="24"/>
      </w:rPr>
    </w:lvl>
    <w:lvl w:ilvl="1" w:tplc="74C63652">
      <w:numFmt w:val="bullet"/>
      <w:lvlText w:val="•"/>
      <w:lvlJc w:val="left"/>
      <w:pPr>
        <w:ind w:left="3078" w:hanging="296"/>
      </w:pPr>
      <w:rPr>
        <w:rFonts w:hint="default"/>
      </w:rPr>
    </w:lvl>
    <w:lvl w:ilvl="2" w:tplc="578E3A56">
      <w:numFmt w:val="bullet"/>
      <w:lvlText w:val="•"/>
      <w:lvlJc w:val="left"/>
      <w:pPr>
        <w:ind w:left="3896" w:hanging="296"/>
      </w:pPr>
      <w:rPr>
        <w:rFonts w:hint="default"/>
      </w:rPr>
    </w:lvl>
    <w:lvl w:ilvl="3" w:tplc="4AC24128">
      <w:numFmt w:val="bullet"/>
      <w:lvlText w:val="•"/>
      <w:lvlJc w:val="left"/>
      <w:pPr>
        <w:ind w:left="4714" w:hanging="296"/>
      </w:pPr>
      <w:rPr>
        <w:rFonts w:hint="default"/>
      </w:rPr>
    </w:lvl>
    <w:lvl w:ilvl="4" w:tplc="0B62F310">
      <w:numFmt w:val="bullet"/>
      <w:lvlText w:val="•"/>
      <w:lvlJc w:val="left"/>
      <w:pPr>
        <w:ind w:left="5532" w:hanging="296"/>
      </w:pPr>
      <w:rPr>
        <w:rFonts w:hint="default"/>
      </w:rPr>
    </w:lvl>
    <w:lvl w:ilvl="5" w:tplc="4B0C72A0">
      <w:numFmt w:val="bullet"/>
      <w:lvlText w:val="•"/>
      <w:lvlJc w:val="left"/>
      <w:pPr>
        <w:ind w:left="6350" w:hanging="296"/>
      </w:pPr>
      <w:rPr>
        <w:rFonts w:hint="default"/>
      </w:rPr>
    </w:lvl>
    <w:lvl w:ilvl="6" w:tplc="EDDCBD62">
      <w:numFmt w:val="bullet"/>
      <w:lvlText w:val="•"/>
      <w:lvlJc w:val="left"/>
      <w:pPr>
        <w:ind w:left="7168" w:hanging="296"/>
      </w:pPr>
      <w:rPr>
        <w:rFonts w:hint="default"/>
      </w:rPr>
    </w:lvl>
    <w:lvl w:ilvl="7" w:tplc="F2125CA0">
      <w:numFmt w:val="bullet"/>
      <w:lvlText w:val="•"/>
      <w:lvlJc w:val="left"/>
      <w:pPr>
        <w:ind w:left="7986" w:hanging="296"/>
      </w:pPr>
      <w:rPr>
        <w:rFonts w:hint="default"/>
      </w:rPr>
    </w:lvl>
    <w:lvl w:ilvl="8" w:tplc="01D46562">
      <w:numFmt w:val="bullet"/>
      <w:lvlText w:val="•"/>
      <w:lvlJc w:val="left"/>
      <w:pPr>
        <w:ind w:left="8804" w:hanging="296"/>
      </w:pPr>
      <w:rPr>
        <w:rFonts w:hint="default"/>
      </w:rPr>
    </w:lvl>
  </w:abstractNum>
  <w:abstractNum w:abstractNumId="1" w15:restartNumberingAfterBreak="0">
    <w:nsid w:val="35122BCF"/>
    <w:multiLevelType w:val="hybridMultilevel"/>
    <w:tmpl w:val="B532E388"/>
    <w:lvl w:ilvl="0" w:tplc="867E3652">
      <w:start w:val="1"/>
      <w:numFmt w:val="upperRoman"/>
      <w:lvlText w:val="%1."/>
      <w:lvlJc w:val="left"/>
      <w:pPr>
        <w:ind w:left="499" w:hanging="392"/>
        <w:jc w:val="left"/>
      </w:pPr>
      <w:rPr>
        <w:rFonts w:ascii="Calibri" w:eastAsia="Calibri" w:hAnsi="Calibri" w:cs="Calibri" w:hint="default"/>
        <w:spacing w:val="-3"/>
        <w:w w:val="100"/>
        <w:sz w:val="24"/>
        <w:szCs w:val="24"/>
      </w:rPr>
    </w:lvl>
    <w:lvl w:ilvl="1" w:tplc="73FAE14A">
      <w:start w:val="1"/>
      <w:numFmt w:val="decimal"/>
      <w:lvlText w:val="%2."/>
      <w:lvlJc w:val="left"/>
      <w:pPr>
        <w:ind w:left="1548" w:hanging="720"/>
        <w:jc w:val="left"/>
      </w:pPr>
      <w:rPr>
        <w:rFonts w:ascii="Calibri" w:eastAsia="Calibri" w:hAnsi="Calibri" w:cs="Calibri" w:hint="default"/>
        <w:spacing w:val="-2"/>
        <w:w w:val="100"/>
        <w:sz w:val="24"/>
        <w:szCs w:val="24"/>
      </w:rPr>
    </w:lvl>
    <w:lvl w:ilvl="2" w:tplc="5966F060">
      <w:start w:val="1"/>
      <w:numFmt w:val="lowerLetter"/>
      <w:lvlText w:val="%3."/>
      <w:lvlJc w:val="left"/>
      <w:pPr>
        <w:ind w:left="1908" w:hanging="360"/>
        <w:jc w:val="left"/>
      </w:pPr>
      <w:rPr>
        <w:rFonts w:ascii="Calibri" w:eastAsia="Calibri" w:hAnsi="Calibri" w:cs="Calibri" w:hint="default"/>
        <w:spacing w:val="-3"/>
        <w:w w:val="100"/>
        <w:sz w:val="24"/>
        <w:szCs w:val="24"/>
      </w:rPr>
    </w:lvl>
    <w:lvl w:ilvl="3" w:tplc="44889B28">
      <w:start w:val="1"/>
      <w:numFmt w:val="lowerRoman"/>
      <w:lvlText w:val="%4)"/>
      <w:lvlJc w:val="left"/>
      <w:pPr>
        <w:ind w:left="2628" w:hanging="720"/>
        <w:jc w:val="left"/>
      </w:pPr>
      <w:rPr>
        <w:rFonts w:ascii="Calibri" w:eastAsia="Calibri" w:hAnsi="Calibri" w:cs="Calibri" w:hint="default"/>
        <w:spacing w:val="-2"/>
        <w:w w:val="100"/>
        <w:sz w:val="24"/>
        <w:szCs w:val="24"/>
      </w:rPr>
    </w:lvl>
    <w:lvl w:ilvl="4" w:tplc="E9B6AADC">
      <w:numFmt w:val="bullet"/>
      <w:lvlText w:val="•"/>
      <w:lvlJc w:val="left"/>
      <w:pPr>
        <w:ind w:left="3737" w:hanging="720"/>
      </w:pPr>
      <w:rPr>
        <w:rFonts w:hint="default"/>
      </w:rPr>
    </w:lvl>
    <w:lvl w:ilvl="5" w:tplc="52BC5722">
      <w:numFmt w:val="bullet"/>
      <w:lvlText w:val="•"/>
      <w:lvlJc w:val="left"/>
      <w:pPr>
        <w:ind w:left="4854" w:hanging="720"/>
      </w:pPr>
      <w:rPr>
        <w:rFonts w:hint="default"/>
      </w:rPr>
    </w:lvl>
    <w:lvl w:ilvl="6" w:tplc="326241CA">
      <w:numFmt w:val="bullet"/>
      <w:lvlText w:val="•"/>
      <w:lvlJc w:val="left"/>
      <w:pPr>
        <w:ind w:left="5971" w:hanging="720"/>
      </w:pPr>
      <w:rPr>
        <w:rFonts w:hint="default"/>
      </w:rPr>
    </w:lvl>
    <w:lvl w:ilvl="7" w:tplc="31060296">
      <w:numFmt w:val="bullet"/>
      <w:lvlText w:val="•"/>
      <w:lvlJc w:val="left"/>
      <w:pPr>
        <w:ind w:left="7088" w:hanging="720"/>
      </w:pPr>
      <w:rPr>
        <w:rFonts w:hint="default"/>
      </w:rPr>
    </w:lvl>
    <w:lvl w:ilvl="8" w:tplc="8C865E74">
      <w:numFmt w:val="bullet"/>
      <w:lvlText w:val="•"/>
      <w:lvlJc w:val="left"/>
      <w:pPr>
        <w:ind w:left="8205" w:hanging="720"/>
      </w:pPr>
      <w:rPr>
        <w:rFonts w:hint="default"/>
      </w:rPr>
    </w:lvl>
  </w:abstractNum>
  <w:abstractNum w:abstractNumId="2" w15:restartNumberingAfterBreak="0">
    <w:nsid w:val="421B4BE6"/>
    <w:multiLevelType w:val="hybridMultilevel"/>
    <w:tmpl w:val="0ADE5768"/>
    <w:lvl w:ilvl="0" w:tplc="ACE0B7BA">
      <w:start w:val="10"/>
      <w:numFmt w:val="upperLetter"/>
      <w:lvlText w:val="%1."/>
      <w:lvlJc w:val="left"/>
      <w:pPr>
        <w:ind w:left="570" w:hanging="462"/>
        <w:jc w:val="left"/>
      </w:pPr>
      <w:rPr>
        <w:rFonts w:ascii="Calibri" w:eastAsia="Calibri" w:hAnsi="Calibri" w:cs="Calibri" w:hint="default"/>
        <w:spacing w:val="-1"/>
        <w:w w:val="100"/>
        <w:sz w:val="24"/>
        <w:szCs w:val="24"/>
      </w:rPr>
    </w:lvl>
    <w:lvl w:ilvl="1" w:tplc="119ABC40">
      <w:start w:val="1"/>
      <w:numFmt w:val="decimal"/>
      <w:lvlText w:val="%2."/>
      <w:lvlJc w:val="left"/>
      <w:pPr>
        <w:ind w:left="1548" w:hanging="720"/>
        <w:jc w:val="left"/>
      </w:pPr>
      <w:rPr>
        <w:rFonts w:ascii="Calibri" w:eastAsia="Calibri" w:hAnsi="Calibri" w:cs="Calibri" w:hint="default"/>
        <w:spacing w:val="-3"/>
        <w:w w:val="100"/>
        <w:sz w:val="24"/>
        <w:szCs w:val="24"/>
      </w:rPr>
    </w:lvl>
    <w:lvl w:ilvl="2" w:tplc="9296F596">
      <w:start w:val="1"/>
      <w:numFmt w:val="lowerLetter"/>
      <w:lvlText w:val="%3."/>
      <w:lvlJc w:val="left"/>
      <w:pPr>
        <w:ind w:left="1908" w:hanging="360"/>
        <w:jc w:val="left"/>
      </w:pPr>
      <w:rPr>
        <w:rFonts w:ascii="Calibri" w:eastAsia="Calibri" w:hAnsi="Calibri" w:cs="Calibri" w:hint="default"/>
        <w:spacing w:val="-2"/>
        <w:w w:val="100"/>
        <w:sz w:val="24"/>
        <w:szCs w:val="24"/>
      </w:rPr>
    </w:lvl>
    <w:lvl w:ilvl="3" w:tplc="315CDF8C">
      <w:numFmt w:val="bullet"/>
      <w:lvlText w:val="•"/>
      <w:lvlJc w:val="left"/>
      <w:pPr>
        <w:ind w:left="2967" w:hanging="360"/>
      </w:pPr>
      <w:rPr>
        <w:rFonts w:hint="default"/>
      </w:rPr>
    </w:lvl>
    <w:lvl w:ilvl="4" w:tplc="9E0E22B4">
      <w:numFmt w:val="bullet"/>
      <w:lvlText w:val="•"/>
      <w:lvlJc w:val="left"/>
      <w:pPr>
        <w:ind w:left="4035" w:hanging="360"/>
      </w:pPr>
      <w:rPr>
        <w:rFonts w:hint="default"/>
      </w:rPr>
    </w:lvl>
    <w:lvl w:ilvl="5" w:tplc="C3AC1116">
      <w:numFmt w:val="bullet"/>
      <w:lvlText w:val="•"/>
      <w:lvlJc w:val="left"/>
      <w:pPr>
        <w:ind w:left="5102" w:hanging="360"/>
      </w:pPr>
      <w:rPr>
        <w:rFonts w:hint="default"/>
      </w:rPr>
    </w:lvl>
    <w:lvl w:ilvl="6" w:tplc="F19ED69E">
      <w:numFmt w:val="bullet"/>
      <w:lvlText w:val="•"/>
      <w:lvlJc w:val="left"/>
      <w:pPr>
        <w:ind w:left="6170" w:hanging="360"/>
      </w:pPr>
      <w:rPr>
        <w:rFonts w:hint="default"/>
      </w:rPr>
    </w:lvl>
    <w:lvl w:ilvl="7" w:tplc="08563FDE">
      <w:numFmt w:val="bullet"/>
      <w:lvlText w:val="•"/>
      <w:lvlJc w:val="left"/>
      <w:pPr>
        <w:ind w:left="7237" w:hanging="360"/>
      </w:pPr>
      <w:rPr>
        <w:rFonts w:hint="default"/>
      </w:rPr>
    </w:lvl>
    <w:lvl w:ilvl="8" w:tplc="7EC24690">
      <w:numFmt w:val="bullet"/>
      <w:lvlText w:val="•"/>
      <w:lvlJc w:val="left"/>
      <w:pPr>
        <w:ind w:left="8305" w:hanging="360"/>
      </w:pPr>
      <w:rPr>
        <w:rFonts w:hint="default"/>
      </w:rPr>
    </w:lvl>
  </w:abstractNum>
  <w:abstractNum w:abstractNumId="3" w15:restartNumberingAfterBreak="0">
    <w:nsid w:val="5AC6205C"/>
    <w:multiLevelType w:val="hybridMultilevel"/>
    <w:tmpl w:val="F0CA03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5B46AA"/>
    <w:multiLevelType w:val="hybridMultilevel"/>
    <w:tmpl w:val="B7384E54"/>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1D6981"/>
    <w:multiLevelType w:val="hybridMultilevel"/>
    <w:tmpl w:val="746CBD4E"/>
    <w:lvl w:ilvl="0" w:tplc="E6EC90FE">
      <w:start w:val="1"/>
      <w:numFmt w:val="upperLetter"/>
      <w:lvlText w:val="%1."/>
      <w:lvlJc w:val="left"/>
      <w:pPr>
        <w:ind w:left="828" w:hanging="720"/>
        <w:jc w:val="left"/>
      </w:pPr>
      <w:rPr>
        <w:rFonts w:ascii="Calibri" w:eastAsia="Calibri" w:hAnsi="Calibri" w:cs="Calibri" w:hint="default"/>
        <w:spacing w:val="-1"/>
        <w:w w:val="100"/>
        <w:sz w:val="24"/>
        <w:szCs w:val="24"/>
      </w:rPr>
    </w:lvl>
    <w:lvl w:ilvl="1" w:tplc="C98692F8">
      <w:start w:val="1"/>
      <w:numFmt w:val="decimal"/>
      <w:lvlText w:val="%2."/>
      <w:lvlJc w:val="left"/>
      <w:pPr>
        <w:ind w:left="1548" w:hanging="720"/>
        <w:jc w:val="left"/>
      </w:pPr>
      <w:rPr>
        <w:rFonts w:ascii="Calibri" w:eastAsia="Calibri" w:hAnsi="Calibri" w:cs="Calibri" w:hint="default"/>
        <w:spacing w:val="-2"/>
        <w:w w:val="100"/>
        <w:sz w:val="24"/>
        <w:szCs w:val="24"/>
      </w:rPr>
    </w:lvl>
    <w:lvl w:ilvl="2" w:tplc="B7AE0C0C">
      <w:start w:val="1"/>
      <w:numFmt w:val="lowerLetter"/>
      <w:lvlText w:val="%3."/>
      <w:lvlJc w:val="left"/>
      <w:pPr>
        <w:ind w:left="1908" w:hanging="360"/>
        <w:jc w:val="left"/>
      </w:pPr>
      <w:rPr>
        <w:rFonts w:ascii="Calibri" w:eastAsia="Calibri" w:hAnsi="Calibri" w:cs="Calibri" w:hint="default"/>
        <w:spacing w:val="-2"/>
        <w:w w:val="100"/>
        <w:sz w:val="24"/>
        <w:szCs w:val="24"/>
      </w:rPr>
    </w:lvl>
    <w:lvl w:ilvl="3" w:tplc="779651E6">
      <w:start w:val="1"/>
      <w:numFmt w:val="lowerRoman"/>
      <w:lvlText w:val="%4)"/>
      <w:lvlJc w:val="left"/>
      <w:pPr>
        <w:ind w:left="2628" w:hanging="720"/>
        <w:jc w:val="left"/>
      </w:pPr>
      <w:rPr>
        <w:rFonts w:ascii="Calibri" w:eastAsia="Calibri" w:hAnsi="Calibri" w:cs="Calibri" w:hint="default"/>
        <w:spacing w:val="-1"/>
        <w:w w:val="100"/>
        <w:sz w:val="24"/>
        <w:szCs w:val="24"/>
      </w:rPr>
    </w:lvl>
    <w:lvl w:ilvl="4" w:tplc="682CE958">
      <w:numFmt w:val="bullet"/>
      <w:lvlText w:val="•"/>
      <w:lvlJc w:val="left"/>
      <w:pPr>
        <w:ind w:left="3737" w:hanging="720"/>
      </w:pPr>
      <w:rPr>
        <w:rFonts w:hint="default"/>
      </w:rPr>
    </w:lvl>
    <w:lvl w:ilvl="5" w:tplc="8AC0524A">
      <w:numFmt w:val="bullet"/>
      <w:lvlText w:val="•"/>
      <w:lvlJc w:val="left"/>
      <w:pPr>
        <w:ind w:left="4854" w:hanging="720"/>
      </w:pPr>
      <w:rPr>
        <w:rFonts w:hint="default"/>
      </w:rPr>
    </w:lvl>
    <w:lvl w:ilvl="6" w:tplc="3CBC4BC8">
      <w:numFmt w:val="bullet"/>
      <w:lvlText w:val="•"/>
      <w:lvlJc w:val="left"/>
      <w:pPr>
        <w:ind w:left="5971" w:hanging="720"/>
      </w:pPr>
      <w:rPr>
        <w:rFonts w:hint="default"/>
      </w:rPr>
    </w:lvl>
    <w:lvl w:ilvl="7" w:tplc="BFA4A3C6">
      <w:numFmt w:val="bullet"/>
      <w:lvlText w:val="•"/>
      <w:lvlJc w:val="left"/>
      <w:pPr>
        <w:ind w:left="7088" w:hanging="720"/>
      </w:pPr>
      <w:rPr>
        <w:rFonts w:hint="default"/>
      </w:rPr>
    </w:lvl>
    <w:lvl w:ilvl="8" w:tplc="4B0A1498">
      <w:numFmt w:val="bullet"/>
      <w:lvlText w:val="•"/>
      <w:lvlJc w:val="left"/>
      <w:pPr>
        <w:ind w:left="8205" w:hanging="720"/>
      </w:pPr>
      <w:rPr>
        <w:rFont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EB"/>
    <w:rsid w:val="000C7D9C"/>
    <w:rsid w:val="00240307"/>
    <w:rsid w:val="002A0E95"/>
    <w:rsid w:val="0037070F"/>
    <w:rsid w:val="00374846"/>
    <w:rsid w:val="003E091D"/>
    <w:rsid w:val="00492DFA"/>
    <w:rsid w:val="004A1B61"/>
    <w:rsid w:val="00712B03"/>
    <w:rsid w:val="007406BB"/>
    <w:rsid w:val="007811DB"/>
    <w:rsid w:val="007E4677"/>
    <w:rsid w:val="00BD33D9"/>
    <w:rsid w:val="00CD47C1"/>
    <w:rsid w:val="00D03079"/>
    <w:rsid w:val="00DD18BA"/>
    <w:rsid w:val="00E777B5"/>
    <w:rsid w:val="00F7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F9F2C81-4409-4851-9F26-8370C78A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27" w:right="286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18BA"/>
    <w:rPr>
      <w:color w:val="0000FF" w:themeColor="hyperlink"/>
      <w:u w:val="single"/>
    </w:rPr>
  </w:style>
  <w:style w:type="character" w:styleId="UnresolvedMention">
    <w:name w:val="Unresolved Mention"/>
    <w:basedOn w:val="DefaultParagraphFont"/>
    <w:uiPriority w:val="99"/>
    <w:semiHidden/>
    <w:unhideWhenUsed/>
    <w:rsid w:val="00DD18BA"/>
    <w:rPr>
      <w:color w:val="605E5C"/>
      <w:shd w:val="clear" w:color="auto" w:fill="E1DFDD"/>
    </w:rPr>
  </w:style>
  <w:style w:type="paragraph" w:customStyle="1" w:styleId="Default">
    <w:name w:val="Default"/>
    <w:rsid w:val="0037070F"/>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0C7D9C"/>
    <w:pPr>
      <w:tabs>
        <w:tab w:val="center" w:pos="4680"/>
        <w:tab w:val="right" w:pos="9360"/>
      </w:tabs>
    </w:pPr>
  </w:style>
  <w:style w:type="character" w:customStyle="1" w:styleId="HeaderChar">
    <w:name w:val="Header Char"/>
    <w:basedOn w:val="DefaultParagraphFont"/>
    <w:link w:val="Header"/>
    <w:uiPriority w:val="99"/>
    <w:rsid w:val="000C7D9C"/>
    <w:rPr>
      <w:rFonts w:ascii="Calibri" w:eastAsia="Calibri" w:hAnsi="Calibri" w:cs="Calibri"/>
    </w:rPr>
  </w:style>
  <w:style w:type="paragraph" w:styleId="Footer">
    <w:name w:val="footer"/>
    <w:basedOn w:val="Normal"/>
    <w:link w:val="FooterChar"/>
    <w:uiPriority w:val="99"/>
    <w:unhideWhenUsed/>
    <w:rsid w:val="000C7D9C"/>
    <w:pPr>
      <w:tabs>
        <w:tab w:val="center" w:pos="4680"/>
        <w:tab w:val="right" w:pos="9360"/>
      </w:tabs>
    </w:pPr>
  </w:style>
  <w:style w:type="character" w:customStyle="1" w:styleId="FooterChar">
    <w:name w:val="Footer Char"/>
    <w:basedOn w:val="DefaultParagraphFont"/>
    <w:link w:val="Footer"/>
    <w:uiPriority w:val="99"/>
    <w:rsid w:val="000C7D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popcard@passhe.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12148</Characters>
  <Application>Microsoft Office Word</Application>
  <DocSecurity>4</DocSecurity>
  <Lines>296</Lines>
  <Paragraphs>144</Paragraphs>
  <ScaleCrop>false</ScaleCrop>
  <HeadingPairs>
    <vt:vector size="2" baseType="variant">
      <vt:variant>
        <vt:lpstr>Title</vt:lpstr>
      </vt:variant>
      <vt:variant>
        <vt:i4>1</vt:i4>
      </vt:variant>
    </vt:vector>
  </HeadingPairs>
  <TitlesOfParts>
    <vt:vector size="1" baseType="lpstr">
      <vt:lpstr>Microsoft Word - PROCEDURE USER MANUAL 6 2017 BOA.doc</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PROCEDURE USER MANUAL 6 2017 BOA.doc</dc:title>
  <dc:creator>johl</dc:creator>
  <cp:lastModifiedBy>Bissinger, Stephanie</cp:lastModifiedBy>
  <cp:revision>2</cp:revision>
  <dcterms:created xsi:type="dcterms:W3CDTF">2023-04-17T18:03:00Z</dcterms:created>
  <dcterms:modified xsi:type="dcterms:W3CDTF">2023-04-17T18:03:00Z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PScript5.dll Version 5.2.2</vt:lpwstr>
  </property>
  <property fmtid="{D5CDD505-2E9C-101B-9397-08002B2CF9AE}" pid="4" name="LastSaved">
    <vt:filetime>2019-03-12T00:00:00Z</vt:filetime>
  </property>
</Properties>
</file>